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1A" w:rsidRDefault="0057771A" w:rsidP="00BD10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  <w:lang w:val="en-US" w:eastAsia="ru-RU"/>
        </w:rPr>
      </w:pPr>
    </w:p>
    <w:p w:rsidR="0057771A" w:rsidRDefault="0057771A" w:rsidP="00BD10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9B1EE83" wp14:editId="7A17FC11">
            <wp:extent cx="4514850" cy="2266950"/>
            <wp:effectExtent l="0" t="0" r="0" b="0"/>
            <wp:docPr id="24" name="Рисунок 24" descr="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Default="0057771A" w:rsidP="0057771A">
      <w:r w:rsidRPr="00DA7C12">
        <w:t xml:space="preserve">                        </w:t>
      </w:r>
      <w:hyperlink r:id="rId6" w:history="1">
        <w:r>
          <w:rPr>
            <w:rStyle w:val="a3"/>
          </w:rPr>
          <w:t>http://www.vmeste161.ru/</w:t>
        </w:r>
      </w:hyperlink>
    </w:p>
    <w:p w:rsidR="0057771A" w:rsidRPr="00DA7C12" w:rsidRDefault="0057771A" w:rsidP="00BD10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</w:p>
    <w:p w:rsidR="00BD1000" w:rsidRPr="00BD1000" w:rsidRDefault="00BD1000" w:rsidP="00C94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10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Главная цель проекта – вовлечение жителей и бизнеса в решение вопросов местного значения, развитие общественной инфраструктуры своего села или города. Участвуя в проекте, граждане определяют направления расходования бюджетных средств, </w:t>
      </w:r>
      <w:proofErr w:type="spellStart"/>
      <w:r w:rsidRPr="00BD10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софинансируют</w:t>
      </w:r>
      <w:proofErr w:type="spellEnd"/>
      <w:r w:rsidRPr="00BD10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выбранные объекты, помогают в выполнении работ и контролируют их качество. Привлечение средств жителей и бизнеса как дополнительного источника финансирования – не самоцель. Денежное участие граждан способствует отбору наиболее значимой проблемы, более эффективной и бережной эксплуатации объекта, изменению отношения людей к своей роли в развитии территории.</w:t>
      </w:r>
    </w:p>
    <w:p w:rsidR="00BD1000" w:rsidRPr="00BD1000" w:rsidRDefault="00BD1000" w:rsidP="00BD1000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bookmarkStart w:id="0" w:name="_GoBack"/>
      <w:bookmarkEnd w:id="0"/>
      <w:r w:rsidRPr="00BD1000"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УСЛОВИЯ</w:t>
      </w:r>
    </w:p>
    <w:p w:rsidR="00BD1000" w:rsidRPr="00BD1000" w:rsidRDefault="00BD1000" w:rsidP="00BD10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BD1000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Каким должен быть инициативный проект?</w:t>
      </w:r>
    </w:p>
    <w:p w:rsidR="00BD1000" w:rsidRPr="00BD1000" w:rsidRDefault="00BD1000" w:rsidP="00BD1000">
      <w:pPr>
        <w:shd w:val="clear" w:color="auto" w:fill="EA5558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D100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</w:t>
      </w:r>
    </w:p>
    <w:p w:rsidR="00BD1000" w:rsidRPr="00BD1000" w:rsidRDefault="00BD1000" w:rsidP="00BD100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10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 должен быть направлен на решение вопросов местного значения.</w:t>
      </w:r>
    </w:p>
    <w:p w:rsidR="00BD1000" w:rsidRPr="00BD1000" w:rsidRDefault="00BD1000" w:rsidP="00BD1000">
      <w:pPr>
        <w:shd w:val="clear" w:color="auto" w:fill="EA5558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D100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</w:t>
      </w:r>
    </w:p>
    <w:p w:rsidR="00BD1000" w:rsidRPr="00BD1000" w:rsidRDefault="00BD1000" w:rsidP="00BD100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10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Проект должен быть выбран собранием граждан в качестве </w:t>
      </w:r>
      <w:proofErr w:type="gramStart"/>
      <w:r w:rsidRPr="00BD10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приоритетного</w:t>
      </w:r>
      <w:proofErr w:type="gramEnd"/>
      <w:r w:rsidRPr="00BD10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D1000" w:rsidRPr="00BD1000" w:rsidRDefault="00BD1000" w:rsidP="00BD1000">
      <w:pPr>
        <w:shd w:val="clear" w:color="auto" w:fill="EA5558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D100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</w:t>
      </w:r>
    </w:p>
    <w:p w:rsidR="00BD1000" w:rsidRPr="00BD1000" w:rsidRDefault="00BD1000" w:rsidP="00BD100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10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 не может касаться объектов частной собственности.</w:t>
      </w:r>
    </w:p>
    <w:p w:rsidR="00BD1000" w:rsidRPr="00BD1000" w:rsidRDefault="00BD1000" w:rsidP="00BD1000">
      <w:pPr>
        <w:shd w:val="clear" w:color="auto" w:fill="EA5558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D100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4</w:t>
      </w:r>
    </w:p>
    <w:p w:rsidR="00BD1000" w:rsidRPr="00BD1000" w:rsidRDefault="00BD1000" w:rsidP="00BD100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10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Денежный вклад граждан не менее 1% от стоимости проекта в 2019 году, и не менее 5% в последующие годы. Чем выше такой вклад – тем выше шансы на победу в конкурсе.</w:t>
      </w:r>
    </w:p>
    <w:p w:rsidR="00BD1000" w:rsidRPr="00BD1000" w:rsidRDefault="00BD1000" w:rsidP="00BD1000">
      <w:pPr>
        <w:shd w:val="clear" w:color="auto" w:fill="EA5558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D100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</w:t>
      </w:r>
    </w:p>
    <w:p w:rsidR="00BD1000" w:rsidRPr="00BD1000" w:rsidRDefault="00BD1000" w:rsidP="00BD100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10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Размер субсидии из областного бюджета на поддержку одного проекта не превышает 2 млн. рублей.</w:t>
      </w:r>
    </w:p>
    <w:p w:rsidR="00BD1000" w:rsidRPr="00BD1000" w:rsidRDefault="00BD1000" w:rsidP="00BD1000">
      <w:pPr>
        <w:shd w:val="clear" w:color="auto" w:fill="EA5558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D100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</w:t>
      </w:r>
    </w:p>
    <w:p w:rsidR="00BD1000" w:rsidRPr="00BD1000" w:rsidRDefault="00BD1000" w:rsidP="00BD100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10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 должен быть завершен до 1 октября года, в котором предоставляется субсидия.</w:t>
      </w:r>
    </w:p>
    <w:p w:rsidR="00BD1000" w:rsidRPr="00BD1000" w:rsidRDefault="00BD1000"/>
    <w:p w:rsidR="0057771A" w:rsidRPr="0057771A" w:rsidRDefault="0057771A" w:rsidP="0057771A">
      <w:pPr>
        <w:shd w:val="clear" w:color="auto" w:fill="FFFFFF"/>
        <w:spacing w:after="0" w:line="240" w:lineRule="auto"/>
        <w:jc w:val="center"/>
        <w:textAlignment w:val="center"/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ОБЪЕКТЫ</w:t>
      </w:r>
    </w:p>
    <w:p w:rsidR="0057771A" w:rsidRPr="0057771A" w:rsidRDefault="0057771A" w:rsidP="0057771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  <w:t xml:space="preserve">На </w:t>
      </w:r>
      <w:proofErr w:type="gramStart"/>
      <w:r w:rsidRPr="0057771A"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  <w:t>развитие</w:t>
      </w:r>
      <w:proofErr w:type="gramEnd"/>
      <w:r w:rsidRPr="0057771A"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  <w:t xml:space="preserve"> каких объектов может быть направлен проект?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7AA7A9D" wp14:editId="622EC4DB">
            <wp:extent cx="3810000" cy="3152775"/>
            <wp:effectExtent l="0" t="0" r="0" b="9525"/>
            <wp:docPr id="1" name="Рисунок 1" descr="https://static.tildacdn.com/tild3731-6665-4133-b464-653031343362/1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731-6665-4133-b464-653031343362/1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объекты культуры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1EB"/>
          <w:sz w:val="27"/>
          <w:szCs w:val="27"/>
          <w:bdr w:val="none" w:sz="0" w:space="0" w:color="auto" w:frame="1"/>
          <w:lang w:eastAsia="ru-RU"/>
        </w:rPr>
      </w:pP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"http://www.vmeste161.ru/" \t "" </w:instrText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57771A">
        <w:rPr>
          <w:rFonts w:ascii="Times New Roman" w:eastAsia="Times New Roman" w:hAnsi="Times New Roman" w:cs="Times New Roman"/>
          <w:noProof/>
          <w:color w:val="00B1E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68B39F4B" wp14:editId="4DF2E819">
            <wp:extent cx="3810000" cy="3000375"/>
            <wp:effectExtent l="0" t="0" r="0" b="9525"/>
            <wp:docPr id="2" name="Рисунок 2" descr="https://static.tildacdn.com/tild6166-3664-4166-a537-326238373236/2o.png">
              <a:hlinkClick xmlns:a="http://schemas.openxmlformats.org/drawingml/2006/main" r:id="rId6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6166-3664-4166-a537-326238373236/2o.png">
                      <a:hlinkClick r:id="rId6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30"/>
          <w:szCs w:val="30"/>
          <w:bdr w:val="none" w:sz="0" w:space="0" w:color="auto" w:frame="1"/>
          <w:lang w:eastAsia="ru-RU"/>
        </w:rPr>
        <w:t>объекты библиотечного обслуживания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1EB"/>
          <w:sz w:val="24"/>
          <w:szCs w:val="24"/>
          <w:bdr w:val="none" w:sz="0" w:space="0" w:color="auto" w:frame="1"/>
          <w:lang w:eastAsia="ru-RU"/>
        </w:rPr>
      </w:pP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"http://www.vmeste161.ru/" \t "" </w:instrText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57771A">
        <w:rPr>
          <w:rFonts w:ascii="Times New Roman" w:eastAsia="Times New Roman" w:hAnsi="Times New Roman" w:cs="Times New Roman"/>
          <w:noProof/>
          <w:color w:val="00B1E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12FEE2E1" wp14:editId="57529147">
            <wp:extent cx="3810000" cy="3009900"/>
            <wp:effectExtent l="0" t="0" r="0" b="0"/>
            <wp:docPr id="3" name="Рисунок 3" descr="https://static.tildacdn.com/tild6232-6233-4434-a532-356531393331/3o.png">
              <a:hlinkClick xmlns:a="http://schemas.openxmlformats.org/drawingml/2006/main" r:id="rId6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6232-6233-4434-a532-356531393331/3o.png">
                      <a:hlinkClick r:id="rId6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30"/>
          <w:szCs w:val="30"/>
          <w:bdr w:val="none" w:sz="0" w:space="0" w:color="auto" w:frame="1"/>
          <w:lang w:eastAsia="ru-RU"/>
        </w:rPr>
        <w:t>объекты физкультуры и спорта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1EB"/>
          <w:sz w:val="24"/>
          <w:szCs w:val="24"/>
          <w:bdr w:val="none" w:sz="0" w:space="0" w:color="auto" w:frame="1"/>
          <w:lang w:eastAsia="ru-RU"/>
        </w:rPr>
      </w:pP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"http://www.vmeste161.ru/" \t "" </w:instrText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57771A">
        <w:rPr>
          <w:rFonts w:ascii="Times New Roman" w:eastAsia="Times New Roman" w:hAnsi="Times New Roman" w:cs="Times New Roman"/>
          <w:noProof/>
          <w:color w:val="00B1E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947C0DC" wp14:editId="30BE937C">
            <wp:extent cx="3810000" cy="2409825"/>
            <wp:effectExtent l="0" t="0" r="0" b="9525"/>
            <wp:docPr id="4" name="Рисунок 4" descr="https://static.tildacdn.com/tild6237-3732-4236-b564-393363356533/4o.png">
              <a:hlinkClick xmlns:a="http://schemas.openxmlformats.org/drawingml/2006/main" r:id="rId6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6237-3732-4236-b564-393363356533/4o.png">
                      <a:hlinkClick r:id="rId6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30"/>
          <w:szCs w:val="30"/>
          <w:bdr w:val="none" w:sz="0" w:space="0" w:color="auto" w:frame="1"/>
          <w:lang w:eastAsia="ru-RU"/>
        </w:rPr>
        <w:t>объекты образования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1EB"/>
          <w:sz w:val="24"/>
          <w:szCs w:val="24"/>
          <w:bdr w:val="none" w:sz="0" w:space="0" w:color="auto" w:frame="1"/>
          <w:lang w:eastAsia="ru-RU"/>
        </w:rPr>
      </w:pP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"http://www.vmeste161.ru/" \t "" </w:instrText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57771A">
        <w:rPr>
          <w:rFonts w:ascii="Times New Roman" w:eastAsia="Times New Roman" w:hAnsi="Times New Roman" w:cs="Times New Roman"/>
          <w:noProof/>
          <w:color w:val="00B1E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078E1D62" wp14:editId="7209F7D7">
            <wp:extent cx="3810000" cy="3295650"/>
            <wp:effectExtent l="0" t="0" r="0" b="0"/>
            <wp:docPr id="5" name="Рисунок 5" descr="https://static.tildacdn.com/tild6666-3231-4565-a436-386333613039/5o.png">
              <a:hlinkClick xmlns:a="http://schemas.openxmlformats.org/drawingml/2006/main" r:id="rId6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tildacdn.com/tild6666-3231-4565-a436-386333613039/5o.png">
                      <a:hlinkClick r:id="rId6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30"/>
          <w:szCs w:val="30"/>
          <w:bdr w:val="none" w:sz="0" w:space="0" w:color="auto" w:frame="1"/>
          <w:lang w:eastAsia="ru-RU"/>
        </w:rPr>
        <w:t>объекты здравоохранения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1EB"/>
          <w:sz w:val="24"/>
          <w:szCs w:val="24"/>
          <w:bdr w:val="none" w:sz="0" w:space="0" w:color="auto" w:frame="1"/>
          <w:lang w:eastAsia="ru-RU"/>
        </w:rPr>
      </w:pP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"http://www.vmeste161.ru/" \t "" </w:instrText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57771A">
        <w:rPr>
          <w:rFonts w:ascii="Times New Roman" w:eastAsia="Times New Roman" w:hAnsi="Times New Roman" w:cs="Times New Roman"/>
          <w:noProof/>
          <w:color w:val="00B1E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D858C09" wp14:editId="775A05D0">
            <wp:extent cx="3810000" cy="2609850"/>
            <wp:effectExtent l="0" t="0" r="0" b="0"/>
            <wp:docPr id="6" name="Рисунок 6" descr="https://static.tildacdn.com/tild3334-6432-4265-b536-333966373238/6o.png">
              <a:hlinkClick xmlns:a="http://schemas.openxmlformats.org/drawingml/2006/main" r:id="rId6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tildacdn.com/tild3334-6432-4265-b536-333966373238/6o.png">
                      <a:hlinkClick r:id="rId6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объекты благоустройства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1E04DBF" wp14:editId="05136ABD">
            <wp:extent cx="3810000" cy="3171825"/>
            <wp:effectExtent l="0" t="0" r="0" b="9525"/>
            <wp:docPr id="7" name="Рисунок 7" descr="https://static.tildacdn.com/tild3532-6465-4230-a539-666337333662/7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532-6465-4230-a539-666337333662/7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объекты туризма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4CA7275" wp14:editId="5595C526">
            <wp:extent cx="3114675" cy="3810000"/>
            <wp:effectExtent l="0" t="0" r="9525" b="0"/>
            <wp:docPr id="8" name="Рисунок 8" descr="https://static.tildacdn.com/tild6662-3661-4735-b839-376532346664/8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tildacdn.com/tild6662-3661-4735-b839-376532346664/8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объекты электро-, тепло-, газоснабжения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9A8E5ED" wp14:editId="3F89A710">
            <wp:extent cx="3810000" cy="3714750"/>
            <wp:effectExtent l="0" t="0" r="0" b="0"/>
            <wp:docPr id="9" name="Рисунок 9" descr="https://static.tildacdn.com/tild3334-3634-4234-b366-626134643739/9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tildacdn.com/tild3334-3634-4234-b366-626134643739/9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объекты водоснабжения, водоотведения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1556794" wp14:editId="04737575">
            <wp:extent cx="3419475" cy="3810000"/>
            <wp:effectExtent l="0" t="0" r="9525" b="0"/>
            <wp:docPr id="10" name="Рисунок 10" descr="https://static.tildacdn.com/tild6138-3964-4339-a332-316333663931/10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tildacdn.com/tild6138-3964-4339-a332-316333663931/10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объекты для обеспечения первичных мер безопасности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50C7855" wp14:editId="5A713469">
            <wp:extent cx="2571750" cy="3810000"/>
            <wp:effectExtent l="0" t="0" r="0" b="0"/>
            <wp:docPr id="11" name="Рисунок 11" descr="https://static.tildacdn.com/tild6562-3232-4561-a335-633739636662/11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tildacdn.com/tild6562-3232-4561-a335-633739636662/11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объекты накопления и сбора ТКО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332B49B" wp14:editId="6B476AF5">
            <wp:extent cx="3810000" cy="3676650"/>
            <wp:effectExtent l="0" t="0" r="0" b="0"/>
            <wp:docPr id="12" name="Рисунок 12" descr="https://static.tildacdn.com/tild6233-3362-4265-b161-313235363037/12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tildacdn.com/tild6233-3362-4265-b161-313235363037/12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автомобильные дороги и сооружения на них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F50E065" wp14:editId="6CBD728F">
            <wp:extent cx="2886075" cy="3810000"/>
            <wp:effectExtent l="0" t="0" r="9525" b="0"/>
            <wp:docPr id="13" name="Рисунок 13" descr="https://static.tildacdn.com/tild3235-3939-4234-b735-313438376563/13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tildacdn.com/tild3235-3939-4234-b735-313438376563/13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места массового отдыха населения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3E665DE" wp14:editId="48DEE837">
            <wp:extent cx="3486150" cy="3810000"/>
            <wp:effectExtent l="0" t="0" r="0" b="0"/>
            <wp:docPr id="14" name="Рисунок 14" descr="https://static.tildacdn.com/tild6430-3134-4136-b865-666137363433/14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tildacdn.com/tild6430-3134-4136-b865-666137363433/14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места захоронения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50753F4" wp14:editId="352C9EAB">
            <wp:extent cx="3810000" cy="3114675"/>
            <wp:effectExtent l="0" t="0" r="0" b="9525"/>
            <wp:docPr id="15" name="Рисунок 15" descr="https://static.tildacdn.com/tild3036-6131-4733-a666-333162663262/15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tildacdn.com/tild3036-6131-4733-a666-333162663262/15o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иные вопросы местного значения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textAlignment w:val="center"/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ЭТАПЫ</w:t>
      </w:r>
    </w:p>
    <w:p w:rsidR="0057771A" w:rsidRPr="0057771A" w:rsidRDefault="0057771A" w:rsidP="0057771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  <w:t>Как реализовать инициативный проект?</w:t>
      </w:r>
    </w:p>
    <w:p w:rsidR="0057771A" w:rsidRPr="0057771A" w:rsidRDefault="0057771A" w:rsidP="005777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BFDCEC7" wp14:editId="12F28B6D">
            <wp:extent cx="3810000" cy="3276600"/>
            <wp:effectExtent l="0" t="0" r="0" b="0"/>
            <wp:docPr id="16" name="Рисунок 16" descr="https://static.tildacdn.com/tild6434-6431-4166-a437-353865653462/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tildacdn.com/tild6434-6431-4166-a437-353865653462/1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Проведите собрание</w:t>
      </w:r>
    </w:p>
    <w:p w:rsidR="0057771A" w:rsidRPr="0057771A" w:rsidRDefault="0057771A" w:rsidP="0057771A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У вас есть идея по развитию вашего города или села? Обратись к местной </w:t>
      </w:r>
      <w:proofErr w:type="gramStart"/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власти</w:t>
      </w:r>
      <w:proofErr w:type="gramEnd"/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и совместно проведите собрание жителей. Пригласите на него соседей, друзей, знакомых и расскажите о вопросе, который вы хотите решить. Не забудьте позвать предпринимателей – вам понадобятся средства для реализации задуманного. Предстоит собрать минимум 1% от стоимости проекта.</w:t>
      </w:r>
    </w:p>
    <w:p w:rsidR="0057771A" w:rsidRPr="0057771A" w:rsidRDefault="0057771A" w:rsidP="005777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5D76C28" wp14:editId="145D18A5">
            <wp:extent cx="3810000" cy="2943225"/>
            <wp:effectExtent l="0" t="0" r="0" b="9525"/>
            <wp:docPr id="17" name="Рисунок 17" descr="https://static.tildacdn.com/tild6237-3538-4066-b034-623739303463/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.tildacdn.com/tild6237-3538-4066-b034-623739303463/2s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Выберете проект</w:t>
      </w:r>
    </w:p>
    <w:p w:rsidR="0057771A" w:rsidRPr="0057771A" w:rsidRDefault="0057771A" w:rsidP="0057771A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Возможно, на собрании прозвучат и другие инициативы. Тогда вам предстоит расставить приоритеты – всем вместе выбрать, что именно вы хотели бы улучшить в своем населенном пункте в первую очередь. А также принять решение о возможности трудового и финансового участия в решении этого вопроса. Все это необходимо зафиксировать в Протоколе собрания граждан.</w:t>
      </w:r>
    </w:p>
    <w:p w:rsidR="0057771A" w:rsidRPr="0057771A" w:rsidRDefault="0057771A" w:rsidP="005777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0B41D4A" wp14:editId="28D47A9F">
            <wp:extent cx="3771900" cy="3810000"/>
            <wp:effectExtent l="0" t="0" r="0" b="0"/>
            <wp:docPr id="18" name="Рисунок 18" descr="https://static.tildacdn.com/tild6664-3862-4963-b136-643732316361/3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tildacdn.com/tild6664-3862-4963-b136-643732316361/3s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Участвуйте в конкурсе</w:t>
      </w:r>
    </w:p>
    <w:p w:rsidR="0057771A" w:rsidRPr="0057771A" w:rsidRDefault="0057771A" w:rsidP="0057771A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Приоритет определен. Инициативной группе совместно с местной администрацией необходимо подготовить заявку на областной конкурс. Инициатива должна быть оформлена как проект – есть типовая форма, которая </w:t>
      </w:r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вам в этом поможет. Если проект соответствует всем требованиям, он отправляется на рассмотрение в Правительство Ростовской области.</w:t>
      </w:r>
    </w:p>
    <w:p w:rsidR="0057771A" w:rsidRPr="0057771A" w:rsidRDefault="0057771A" w:rsidP="005777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DF21608" wp14:editId="3B440E0B">
            <wp:extent cx="3810000" cy="3048000"/>
            <wp:effectExtent l="0" t="0" r="0" b="0"/>
            <wp:docPr id="19" name="Рисунок 19" descr="https://static.tildacdn.com/tild6564-3866-4965-a633-656161386261/4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tildacdn.com/tild6564-3866-4965-a633-656161386261/4s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Одержите победу</w:t>
      </w:r>
    </w:p>
    <w:p w:rsidR="0057771A" w:rsidRPr="0057771A" w:rsidRDefault="0057771A" w:rsidP="0057771A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Конкурсная комиссия оценивает социальную эффективность реализации проекта, вовлеченность населения и бизнеса в определение и решение проблемы, объемы </w:t>
      </w:r>
      <w:proofErr w:type="spellStart"/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– всего девять показателей. Муниципалитеты, чьи заявки, набрали наибольшее количество баллов, становятся победителями конкурса и получают право на субсидию из областного бюджета – до 2 млн. рублей.</w:t>
      </w:r>
    </w:p>
    <w:p w:rsidR="0057771A" w:rsidRPr="0057771A" w:rsidRDefault="0057771A" w:rsidP="005777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638F1DE" wp14:editId="71A3ABB6">
            <wp:extent cx="3810000" cy="2971800"/>
            <wp:effectExtent l="0" t="0" r="0" b="0"/>
            <wp:docPr id="20" name="Рисунок 20" descr="https://static.tildacdn.com/tild3734-6366-4734-a232-336435626462/5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.tildacdn.com/tild3734-6366-4734-a232-336435626462/5s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Помогите реализовать</w:t>
      </w:r>
    </w:p>
    <w:p w:rsidR="0057771A" w:rsidRPr="0057771A" w:rsidRDefault="0057771A" w:rsidP="0057771A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Проект одержал победу в областном конкурсе – пора воплощать идею в жизнь. Но сначала необходимо обеспечить </w:t>
      </w:r>
      <w:proofErr w:type="gramStart"/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заявленное</w:t>
      </w:r>
      <w:proofErr w:type="gramEnd"/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на этапе конкурса софинансирование проекта. Как только деньги собраны, муниципалитет </w:t>
      </w:r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получает субсидию из областного бюджета и приступает к отбору подрядной организации.</w:t>
      </w:r>
    </w:p>
    <w:p w:rsidR="0057771A" w:rsidRPr="0057771A" w:rsidRDefault="0057771A" w:rsidP="005777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93B8ABF" wp14:editId="6C469CA6">
            <wp:extent cx="3810000" cy="3524250"/>
            <wp:effectExtent l="0" t="0" r="0" b="0"/>
            <wp:docPr id="21" name="Рисунок 21" descr="https://static.tildacdn.com/tild3232-6632-4934-a137-343064653130/6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.tildacdn.com/tild3232-6632-4934-a137-343064653130/6s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Контролируйте работы</w:t>
      </w:r>
    </w:p>
    <w:p w:rsidR="0057771A" w:rsidRPr="0057771A" w:rsidRDefault="0057771A" w:rsidP="0057771A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Подрядчик определен и начинает реализацию проекта. Инициативная группа держит руку на пульсе – осуществляет общественный </w:t>
      </w:r>
      <w:proofErr w:type="gramStart"/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ходом работ. Если хотите получить качественную реализацию инициативы, то не теряйте бдительности!</w:t>
      </w:r>
    </w:p>
    <w:p w:rsidR="0057771A" w:rsidRPr="0057771A" w:rsidRDefault="0057771A" w:rsidP="005777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EE6A4D2" wp14:editId="014DF305">
            <wp:extent cx="5819775" cy="5267325"/>
            <wp:effectExtent l="0" t="0" r="9525" b="9525"/>
            <wp:docPr id="22" name="Рисунок 22" descr="https://static.tildacdn.com/tild3366-6264-4263-b634-653665303365/7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.tildacdn.com/tild3366-6264-4263-b634-653665303365/7s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1A" w:rsidRPr="0057771A" w:rsidRDefault="0057771A" w:rsidP="0057771A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Откройте объект</w:t>
      </w:r>
    </w:p>
    <w:p w:rsidR="0057771A" w:rsidRPr="0057771A" w:rsidRDefault="0057771A" w:rsidP="0057771A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Проект должен быть воплощен в жизнь не позднее 1 октября года, следующего за годом проведения конкурсного отбора. Ваша идея стала реальностью – это хороший повод, чтобы организовать праздник и пригласить всех, кто содействовал успеху.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textAlignment w:val="center"/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СРОКИ</w:t>
      </w:r>
    </w:p>
    <w:p w:rsidR="0057771A" w:rsidRPr="0057771A" w:rsidRDefault="0057771A" w:rsidP="0057771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  <w:t>Когда будет реализован проект?</w:t>
      </w:r>
    </w:p>
    <w:p w:rsidR="0057771A" w:rsidRPr="0057771A" w:rsidRDefault="0057771A" w:rsidP="0057771A">
      <w:pPr>
        <w:shd w:val="clear" w:color="auto" w:fill="EA5558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FFFF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FFFFFF"/>
          <w:sz w:val="30"/>
          <w:szCs w:val="30"/>
          <w:lang w:eastAsia="ru-RU"/>
        </w:rPr>
        <w:t>1</w:t>
      </w:r>
    </w:p>
    <w:p w:rsidR="0057771A" w:rsidRPr="0057771A" w:rsidRDefault="0057771A" w:rsidP="0057771A">
      <w:pPr>
        <w:spacing w:after="9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1 ноября 2019 года</w:t>
      </w:r>
    </w:p>
    <w:p w:rsidR="0057771A" w:rsidRPr="0057771A" w:rsidRDefault="0057771A" w:rsidP="0057771A">
      <w:pPr>
        <w:spacing w:after="75" w:line="240" w:lineRule="auto"/>
        <w:jc w:val="righ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Начало приема конкурсных заявок</w:t>
      </w:r>
    </w:p>
    <w:p w:rsidR="0057771A" w:rsidRPr="0057771A" w:rsidRDefault="0057771A" w:rsidP="0057771A">
      <w:pPr>
        <w:shd w:val="clear" w:color="auto" w:fill="EA5558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FFFF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FFFFFF"/>
          <w:sz w:val="30"/>
          <w:szCs w:val="30"/>
          <w:lang w:eastAsia="ru-RU"/>
        </w:rPr>
        <w:t>2</w:t>
      </w:r>
    </w:p>
    <w:p w:rsidR="0057771A" w:rsidRPr="0057771A" w:rsidRDefault="0057771A" w:rsidP="0057771A">
      <w:pPr>
        <w:spacing w:after="9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25 декабря 2019 года</w:t>
      </w:r>
    </w:p>
    <w:p w:rsidR="0057771A" w:rsidRPr="0057771A" w:rsidRDefault="0057771A" w:rsidP="0057771A">
      <w:pPr>
        <w:spacing w:after="7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Окончание приема конкурсных заявок</w:t>
      </w:r>
    </w:p>
    <w:p w:rsidR="0057771A" w:rsidRPr="0057771A" w:rsidRDefault="0057771A" w:rsidP="0057771A">
      <w:pPr>
        <w:shd w:val="clear" w:color="auto" w:fill="EA5558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FFFF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FFFFFF"/>
          <w:sz w:val="30"/>
          <w:szCs w:val="30"/>
          <w:lang w:eastAsia="ru-RU"/>
        </w:rPr>
        <w:t>3</w:t>
      </w:r>
    </w:p>
    <w:p w:rsidR="0057771A" w:rsidRPr="0057771A" w:rsidRDefault="0057771A" w:rsidP="0057771A">
      <w:pPr>
        <w:spacing w:after="9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до 28 января 2020 года</w:t>
      </w:r>
    </w:p>
    <w:p w:rsidR="0057771A" w:rsidRPr="0057771A" w:rsidRDefault="0057771A" w:rsidP="0057771A">
      <w:pPr>
        <w:spacing w:after="75" w:line="240" w:lineRule="auto"/>
        <w:jc w:val="righ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Определение областной конкурсной комиссией победителей конкурсного отбора</w:t>
      </w:r>
    </w:p>
    <w:p w:rsidR="0057771A" w:rsidRPr="0057771A" w:rsidRDefault="0057771A" w:rsidP="0057771A">
      <w:pPr>
        <w:shd w:val="clear" w:color="auto" w:fill="EA5558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FFFF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FFFFFF"/>
          <w:sz w:val="30"/>
          <w:szCs w:val="30"/>
          <w:lang w:eastAsia="ru-RU"/>
        </w:rPr>
        <w:t>4</w:t>
      </w:r>
    </w:p>
    <w:p w:rsidR="0057771A" w:rsidRPr="0057771A" w:rsidRDefault="0057771A" w:rsidP="0057771A">
      <w:pPr>
        <w:spacing w:after="9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до 28 февраля 2020 года</w:t>
      </w:r>
    </w:p>
    <w:p w:rsidR="0057771A" w:rsidRPr="0057771A" w:rsidRDefault="0057771A" w:rsidP="0057771A">
      <w:pPr>
        <w:spacing w:after="7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Подготовка муниципалитетом документов необходимых для получения средств областного бюджета</w:t>
      </w:r>
    </w:p>
    <w:p w:rsidR="0057771A" w:rsidRPr="0057771A" w:rsidRDefault="0057771A" w:rsidP="0057771A">
      <w:pPr>
        <w:shd w:val="clear" w:color="auto" w:fill="EA5558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FFFF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FFFFFF"/>
          <w:sz w:val="30"/>
          <w:szCs w:val="30"/>
          <w:lang w:eastAsia="ru-RU"/>
        </w:rPr>
        <w:t>5</w:t>
      </w:r>
    </w:p>
    <w:p w:rsidR="0057771A" w:rsidRPr="0057771A" w:rsidRDefault="0057771A" w:rsidP="0057771A">
      <w:pPr>
        <w:spacing w:after="9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до 20 апреля 2020 года</w:t>
      </w:r>
    </w:p>
    <w:p w:rsidR="0057771A" w:rsidRPr="0057771A" w:rsidRDefault="0057771A" w:rsidP="0057771A">
      <w:pPr>
        <w:spacing w:after="75" w:line="240" w:lineRule="auto"/>
        <w:jc w:val="righ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Выделение средств областного бюджета на реализацию проекта</w:t>
      </w:r>
    </w:p>
    <w:p w:rsidR="0057771A" w:rsidRPr="0057771A" w:rsidRDefault="0057771A" w:rsidP="0057771A">
      <w:pPr>
        <w:shd w:val="clear" w:color="auto" w:fill="EA5558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FFFF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FFFFFF"/>
          <w:sz w:val="30"/>
          <w:szCs w:val="30"/>
          <w:lang w:eastAsia="ru-RU"/>
        </w:rPr>
        <w:t>6</w:t>
      </w:r>
    </w:p>
    <w:p w:rsidR="0057771A" w:rsidRPr="0057771A" w:rsidRDefault="0057771A" w:rsidP="0057771A">
      <w:pPr>
        <w:spacing w:after="9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с 1 июня 2020 года</w:t>
      </w:r>
    </w:p>
    <w:p w:rsidR="0057771A" w:rsidRPr="0057771A" w:rsidRDefault="0057771A" w:rsidP="0057771A">
      <w:pPr>
        <w:spacing w:after="7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Реализации проекта при участии и под контролем инициативной группы</w:t>
      </w:r>
    </w:p>
    <w:p w:rsidR="0057771A" w:rsidRPr="0057771A" w:rsidRDefault="0057771A" w:rsidP="0057771A">
      <w:pPr>
        <w:shd w:val="clear" w:color="auto" w:fill="EA5558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FFFF"/>
          <w:sz w:val="30"/>
          <w:szCs w:val="30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FFFFFF"/>
          <w:sz w:val="30"/>
          <w:szCs w:val="30"/>
          <w:lang w:eastAsia="ru-RU"/>
        </w:rPr>
        <w:t>7</w:t>
      </w:r>
    </w:p>
    <w:p w:rsidR="0057771A" w:rsidRPr="0057771A" w:rsidRDefault="0057771A" w:rsidP="0057771A">
      <w:pPr>
        <w:spacing w:after="9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до 1 октября 2020 года</w:t>
      </w:r>
    </w:p>
    <w:p w:rsidR="0057771A" w:rsidRPr="0057771A" w:rsidRDefault="0057771A" w:rsidP="0057771A">
      <w:pPr>
        <w:spacing w:after="75" w:line="240" w:lineRule="auto"/>
        <w:jc w:val="righ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Окончание реализации проекта и торжественное открытие объекта</w:t>
      </w:r>
    </w:p>
    <w:p w:rsidR="0057771A" w:rsidRPr="0057771A" w:rsidRDefault="0057771A" w:rsidP="0057771A">
      <w:pPr>
        <w:shd w:val="clear" w:color="auto" w:fill="FFFFFF"/>
        <w:spacing w:after="0" w:line="240" w:lineRule="auto"/>
        <w:jc w:val="center"/>
        <w:textAlignment w:val="center"/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</w:pPr>
      <w:r w:rsidRPr="0057771A">
        <w:rPr>
          <w:rFonts w:ascii="Roboto" w:eastAsia="Times New Roman" w:hAnsi="Roboto" w:cs="Times New Roman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ДОКУМЕНТЫ</w:t>
      </w:r>
    </w:p>
    <w:p w:rsidR="0057771A" w:rsidRPr="0057771A" w:rsidRDefault="0057771A" w:rsidP="0057771A">
      <w:pPr>
        <w:spacing w:line="450" w:lineRule="atLeast"/>
        <w:jc w:val="center"/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</w:pPr>
      <w:r w:rsidRPr="0057771A"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  <w:t>Нормативная база</w:t>
      </w:r>
    </w:p>
    <w:p w:rsidR="0057771A" w:rsidRPr="0057771A" w:rsidRDefault="0057771A" w:rsidP="005777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Областной закон от 01.08.2019 </w:t>
      </w:r>
      <w:hyperlink r:id="rId29" w:history="1">
        <w:r w:rsidRPr="0057771A">
          <w:rPr>
            <w:rFonts w:ascii="Times New Roman" w:eastAsia="Times New Roman" w:hAnsi="Times New Roman" w:cs="Times New Roman"/>
            <w:color w:val="0000FF"/>
            <w:sz w:val="27"/>
            <w:szCs w:val="27"/>
            <w:bdr w:val="none" w:sz="0" w:space="0" w:color="auto" w:frame="1"/>
            <w:lang w:eastAsia="ru-RU"/>
          </w:rPr>
          <w:t>№ 178-ЗС</w:t>
        </w:r>
      </w:hyperlink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«Об </w:t>
      </w:r>
      <w:proofErr w:type="gramStart"/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инициативном</w:t>
      </w:r>
      <w:proofErr w:type="gramEnd"/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бюджетировании в Ростовской области»</w:t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Постановление Правительства Ростовской области от 24.10.2019 </w:t>
      </w:r>
      <w:hyperlink r:id="rId30" w:history="1">
        <w:r w:rsidRPr="0057771A">
          <w:rPr>
            <w:rFonts w:ascii="Times New Roman" w:eastAsia="Times New Roman" w:hAnsi="Times New Roman" w:cs="Times New Roman"/>
            <w:color w:val="0000FF"/>
            <w:sz w:val="27"/>
            <w:szCs w:val="27"/>
            <w:bdr w:val="none" w:sz="0" w:space="0" w:color="auto" w:frame="1"/>
            <w:lang w:eastAsia="ru-RU"/>
          </w:rPr>
          <w:t>№ 742</w:t>
        </w:r>
      </w:hyperlink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некоторых мерах по реализации Областного закона от 01.08.2019 №178-ЗС»</w:t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" w:history="1">
        <w:r w:rsidRPr="0057771A">
          <w:rPr>
            <w:rFonts w:ascii="Times New Roman" w:eastAsia="Times New Roman" w:hAnsi="Times New Roman" w:cs="Times New Roman"/>
            <w:color w:val="00B1EB"/>
            <w:sz w:val="27"/>
            <w:szCs w:val="27"/>
            <w:bdr w:val="none" w:sz="0" w:space="0" w:color="auto" w:frame="1"/>
            <w:lang w:eastAsia="ru-RU"/>
          </w:rPr>
          <w:t>Презентация</w:t>
        </w:r>
      </w:hyperlink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"Губернаторский проект поддержки местных инициатив "СДЕЛАЕМ ВМЕСТЕ!"</w:t>
      </w:r>
    </w:p>
    <w:p w:rsidR="0057771A" w:rsidRPr="0057771A" w:rsidRDefault="0057771A" w:rsidP="0057771A">
      <w:pPr>
        <w:spacing w:line="450" w:lineRule="atLeast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57771A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Формы для заявки</w:t>
      </w:r>
    </w:p>
    <w:p w:rsidR="0057771A" w:rsidRPr="0057771A" w:rsidRDefault="0057771A" w:rsidP="005777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2" w:history="1">
        <w:r w:rsidRPr="0057771A">
          <w:rPr>
            <w:rFonts w:ascii="Times New Roman" w:eastAsia="Times New Roman" w:hAnsi="Times New Roman" w:cs="Times New Roman"/>
            <w:color w:val="0000FF"/>
            <w:sz w:val="27"/>
            <w:szCs w:val="27"/>
            <w:bdr w:val="none" w:sz="0" w:space="0" w:color="auto" w:frame="1"/>
            <w:lang w:eastAsia="ru-RU"/>
          </w:rPr>
          <w:t>Типовая форма</w:t>
        </w:r>
      </w:hyperlink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протокола собрания граждан о выдвижении инициативы, направленной на решение вопроса местного значения</w:t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" w:history="1">
        <w:r w:rsidRPr="0057771A">
          <w:rPr>
            <w:rFonts w:ascii="Times New Roman" w:eastAsia="Times New Roman" w:hAnsi="Times New Roman" w:cs="Times New Roman"/>
            <w:color w:val="00B1EB"/>
            <w:sz w:val="27"/>
            <w:szCs w:val="27"/>
            <w:bdr w:val="none" w:sz="0" w:space="0" w:color="auto" w:frame="1"/>
            <w:lang w:eastAsia="ru-RU"/>
          </w:rPr>
          <w:t>Типовая форма</w:t>
        </w:r>
      </w:hyperlink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описания проекта для участия в конкурсном отборе проектов инициативного бюджетирования</w:t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" w:history="1">
        <w:r w:rsidRPr="0057771A">
          <w:rPr>
            <w:rFonts w:ascii="Times New Roman" w:eastAsia="Times New Roman" w:hAnsi="Times New Roman" w:cs="Times New Roman"/>
            <w:color w:val="00B1EB"/>
            <w:sz w:val="27"/>
            <w:szCs w:val="27"/>
            <w:bdr w:val="none" w:sz="0" w:space="0" w:color="auto" w:frame="1"/>
            <w:lang w:eastAsia="ru-RU"/>
          </w:rPr>
          <w:t>Шаблон</w:t>
        </w:r>
      </w:hyperlink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гарантийного письма </w:t>
      </w:r>
      <w:proofErr w:type="spellStart"/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юрлица</w:t>
      </w:r>
      <w:proofErr w:type="spellEnd"/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(финансовая поддержка)</w:t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hyperlink r:id="rId35" w:history="1">
        <w:r w:rsidRPr="0057771A">
          <w:rPr>
            <w:rFonts w:ascii="Times New Roman" w:eastAsia="Times New Roman" w:hAnsi="Times New Roman" w:cs="Times New Roman"/>
            <w:color w:val="00B1EB"/>
            <w:sz w:val="27"/>
            <w:szCs w:val="27"/>
            <w:bdr w:val="none" w:sz="0" w:space="0" w:color="auto" w:frame="1"/>
            <w:lang w:eastAsia="ru-RU"/>
          </w:rPr>
          <w:t>Шаблон</w:t>
        </w:r>
      </w:hyperlink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гарантийного письма </w:t>
      </w:r>
      <w:proofErr w:type="spellStart"/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юрлица</w:t>
      </w:r>
      <w:proofErr w:type="spellEnd"/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(не финансовая поддержка)</w:t>
      </w:r>
    </w:p>
    <w:p w:rsidR="0057771A" w:rsidRPr="0057771A" w:rsidRDefault="0057771A" w:rsidP="0057771A">
      <w:pPr>
        <w:spacing w:line="450" w:lineRule="atLeast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57771A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Шаблоны материалов</w:t>
      </w:r>
    </w:p>
    <w:p w:rsidR="0057771A" w:rsidRPr="0057771A" w:rsidRDefault="0057771A" w:rsidP="005777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6" w:history="1">
        <w:r w:rsidRPr="0057771A">
          <w:rPr>
            <w:rFonts w:ascii="Times New Roman" w:eastAsia="Times New Roman" w:hAnsi="Times New Roman" w:cs="Times New Roman"/>
            <w:color w:val="0000FF"/>
            <w:sz w:val="27"/>
            <w:szCs w:val="27"/>
            <w:bdr w:val="none" w:sz="0" w:space="0" w:color="auto" w:frame="1"/>
            <w:lang w:eastAsia="ru-RU"/>
          </w:rPr>
          <w:t>Шаблон</w:t>
        </w:r>
      </w:hyperlink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объявления </w:t>
      </w:r>
      <w:proofErr w:type="gramStart"/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собрании граждан /цветной/</w:t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" w:history="1">
        <w:r w:rsidRPr="0057771A">
          <w:rPr>
            <w:rFonts w:ascii="Times New Roman" w:eastAsia="Times New Roman" w:hAnsi="Times New Roman" w:cs="Times New Roman"/>
            <w:color w:val="0000FF"/>
            <w:sz w:val="27"/>
            <w:szCs w:val="27"/>
            <w:bdr w:val="none" w:sz="0" w:space="0" w:color="auto" w:frame="1"/>
            <w:lang w:eastAsia="ru-RU"/>
          </w:rPr>
          <w:t>Шаблон</w:t>
        </w:r>
      </w:hyperlink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объявления о собрании граждан /черно-белый/</w:t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" w:history="1">
        <w:r w:rsidRPr="0057771A">
          <w:rPr>
            <w:rFonts w:ascii="Times New Roman" w:eastAsia="Times New Roman" w:hAnsi="Times New Roman" w:cs="Times New Roman"/>
            <w:color w:val="0000FF"/>
            <w:sz w:val="27"/>
            <w:szCs w:val="27"/>
            <w:bdr w:val="none" w:sz="0" w:space="0" w:color="auto" w:frame="1"/>
            <w:lang w:eastAsia="ru-RU"/>
          </w:rPr>
          <w:t>Благодарность</w:t>
        </w:r>
      </w:hyperlink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 участие в проекте физическому лицу</w:t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9" w:history="1">
        <w:r w:rsidRPr="0057771A">
          <w:rPr>
            <w:rFonts w:ascii="Times New Roman" w:eastAsia="Times New Roman" w:hAnsi="Times New Roman" w:cs="Times New Roman"/>
            <w:color w:val="0000FF"/>
            <w:sz w:val="27"/>
            <w:szCs w:val="27"/>
            <w:bdr w:val="none" w:sz="0" w:space="0" w:color="auto" w:frame="1"/>
            <w:lang w:eastAsia="ru-RU"/>
          </w:rPr>
          <w:t>Благодарность</w:t>
        </w:r>
      </w:hyperlink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 участие</w:t>
      </w:r>
      <w:proofErr w:type="gramEnd"/>
      <w:r w:rsidRPr="00577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проекте юридическому лицу</w:t>
      </w:r>
    </w:p>
    <w:p w:rsidR="00063CD9" w:rsidRPr="003626C3" w:rsidRDefault="00DA7C12">
      <w:pPr>
        <w:rPr>
          <w:rFonts w:ascii="Times New Roman" w:hAnsi="Times New Roman" w:cs="Times New Roman"/>
        </w:rPr>
      </w:pPr>
      <w:hyperlink r:id="rId40" w:history="1">
        <w:r w:rsidR="006A6E36" w:rsidRPr="003626C3">
          <w:rPr>
            <w:rStyle w:val="a3"/>
            <w:rFonts w:ascii="Times New Roman" w:hAnsi="Times New Roman" w:cs="Times New Roman"/>
          </w:rPr>
          <w:t>http://www.vmeste161.ru/</w:t>
        </w:r>
      </w:hyperlink>
    </w:p>
    <w:sectPr w:rsidR="00063CD9" w:rsidRPr="0036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B9"/>
    <w:rsid w:val="00063CD9"/>
    <w:rsid w:val="00080FB9"/>
    <w:rsid w:val="003626C3"/>
    <w:rsid w:val="0057771A"/>
    <w:rsid w:val="006A6E36"/>
    <w:rsid w:val="00BD1000"/>
    <w:rsid w:val="00C94563"/>
    <w:rsid w:val="00D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E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E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4897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2122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31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6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27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5518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0372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6869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2205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5458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8991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2350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01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4546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4280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4129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8993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7972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1039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1361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52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7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9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421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4350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1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21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3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2540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592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95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6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4279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3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320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3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5443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9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138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9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945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8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66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3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0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1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900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1969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1373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580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12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1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divBdr>
                                </w:div>
                              </w:divsChild>
                            </w:div>
                            <w:div w:id="92958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5888">
                                  <w:marLeft w:val="0"/>
                                  <w:marRight w:val="0"/>
                                  <w:marTop w:val="15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12482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5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divBdr>
                                </w:div>
                              </w:divsChild>
                            </w:div>
                            <w:div w:id="15240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9338">
                                  <w:marLeft w:val="0"/>
                                  <w:marRight w:val="0"/>
                                  <w:marTop w:val="15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91365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divBdr>
                                </w:div>
                              </w:divsChild>
                            </w:div>
                            <w:div w:id="4706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1142">
                                  <w:marLeft w:val="0"/>
                                  <w:marRight w:val="0"/>
                                  <w:marTop w:val="15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596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7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7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divBdr>
                                </w:div>
                              </w:divsChild>
                            </w:div>
                            <w:div w:id="92861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2959">
                                  <w:marLeft w:val="0"/>
                                  <w:marRight w:val="0"/>
                                  <w:marTop w:val="15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707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divBdr>
                                </w:div>
                              </w:divsChild>
                            </w:div>
                            <w:div w:id="18818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01800">
                                  <w:marLeft w:val="0"/>
                                  <w:marRight w:val="0"/>
                                  <w:marTop w:val="15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88155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4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divBdr>
                                </w:div>
                              </w:divsChild>
                            </w:div>
                            <w:div w:id="15344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81359">
                                  <w:marLeft w:val="0"/>
                                  <w:marRight w:val="0"/>
                                  <w:marTop w:val="15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82334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2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divBdr>
                                </w:div>
                              </w:divsChild>
                            </w:div>
                            <w:div w:id="159732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677">
                                  <w:marLeft w:val="0"/>
                                  <w:marRight w:val="0"/>
                                  <w:marTop w:val="15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6237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5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7041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6482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3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02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1635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2079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7530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0743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81256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0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47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7524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64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28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3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3978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3950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71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1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76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6760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4676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3257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5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0412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6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2376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2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yperlink" Target="https://yadi.sk/i/yMkdEqIMTZOgnQ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hyperlink" Target="https://yadi.sk/i/tVGnT_fAmAzePg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https://yadi.sk/i/yUHiJKcxAOmGSw" TargetMode="External"/><Relationship Id="rId38" Type="http://schemas.openxmlformats.org/officeDocument/2006/relationships/hyperlink" Target="https://yadi.sk/i/FJsbKa_1zdCKH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s://yadi.sk/i/2_ce0Ai4phoJHQ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meste161.ru/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s://yadi.sk/i/ROt9nWN2YRUQdg" TargetMode="External"/><Relationship Id="rId37" Type="http://schemas.openxmlformats.org/officeDocument/2006/relationships/hyperlink" Target="https://yadi.sk/i/BgTjRETN5jkGQg" TargetMode="External"/><Relationship Id="rId40" Type="http://schemas.openxmlformats.org/officeDocument/2006/relationships/hyperlink" Target="http://www.vmeste161.r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s://yadi.sk/i/bx4soir2LHxisQ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s://yadi.sk/i/7c6e3NPas1HtJ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https://yadi.sk/i/GaiPMcuTPzwGfw" TargetMode="External"/><Relationship Id="rId35" Type="http://schemas.openxmlformats.org/officeDocument/2006/relationships/hyperlink" Target="https://yadi.sk/i/b-iJJSQL56g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2019-11-22T06:25:00Z</dcterms:created>
  <dcterms:modified xsi:type="dcterms:W3CDTF">2019-11-22T06:36:00Z</dcterms:modified>
</cp:coreProperties>
</file>