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12" w:rsidRPr="002A2712" w:rsidRDefault="002A2712" w:rsidP="002A2712">
      <w:pPr>
        <w:spacing w:before="100" w:beforeAutospacing="1"/>
        <w:jc w:val="both"/>
        <w:outlineLvl w:val="0"/>
        <w:rPr>
          <w:b/>
          <w:bCs/>
          <w:kern w:val="36"/>
          <w:sz w:val="48"/>
          <w:szCs w:val="48"/>
        </w:rPr>
      </w:pPr>
      <w:r w:rsidRPr="002A2712">
        <w:rPr>
          <w:b/>
          <w:bCs/>
          <w:kern w:val="36"/>
          <w:sz w:val="48"/>
          <w:szCs w:val="48"/>
        </w:rPr>
        <w:t xml:space="preserve">Меры поддержки для малого и среднего бизнеса </w:t>
      </w:r>
    </w:p>
    <w:p w:rsidR="002A2712" w:rsidRDefault="002A2712" w:rsidP="002A2712">
      <w:pPr>
        <w:spacing w:before="100" w:beforeAutospacing="1"/>
        <w:jc w:val="both"/>
      </w:pPr>
      <w:r w:rsidRPr="002A2712">
        <w:t xml:space="preserve">Финансовая поддержка субъектам малого и среднего предпринимательства на территории Красносулинского района реализуются посредством взаимодействия Администрации Красносулинского района с </w:t>
      </w:r>
      <w:proofErr w:type="spellStart"/>
      <w:r w:rsidRPr="002A2712">
        <w:t>Микрокредитной</w:t>
      </w:r>
      <w:proofErr w:type="spellEnd"/>
      <w:r w:rsidRPr="002A2712">
        <w:t xml:space="preserve"> компанией «Фонд местного развития» Красносулинского района, которая предоставляет краткосрочные </w:t>
      </w:r>
      <w:proofErr w:type="spellStart"/>
      <w:r w:rsidRPr="002A2712">
        <w:t>микрозаймы</w:t>
      </w:r>
      <w:proofErr w:type="spellEnd"/>
      <w:r w:rsidRPr="002A2712">
        <w:t xml:space="preserve"> субъектам малого и среднего предпринимательства.</w:t>
      </w:r>
    </w:p>
    <w:p w:rsidR="002A2712" w:rsidRPr="002A2712" w:rsidRDefault="002A2712" w:rsidP="002A2712">
      <w:pPr>
        <w:spacing w:before="100" w:beforeAutospacing="1"/>
        <w:jc w:val="both"/>
      </w:pPr>
      <w:r w:rsidRPr="002A2712">
        <w:t xml:space="preserve">Размер одного </w:t>
      </w:r>
      <w:proofErr w:type="spellStart"/>
      <w:r w:rsidRPr="002A2712">
        <w:t>микрозайма</w:t>
      </w:r>
      <w:proofErr w:type="spellEnd"/>
      <w:r w:rsidRPr="002A2712">
        <w:t xml:space="preserve"> до 3 млн. рублей. Сумма по всем договорам </w:t>
      </w:r>
      <w:proofErr w:type="spellStart"/>
      <w:r w:rsidRPr="002A2712">
        <w:t>микрозаймов</w:t>
      </w:r>
      <w:proofErr w:type="spellEnd"/>
      <w:r w:rsidRPr="002A2712">
        <w:t xml:space="preserve"> до 5 млн. рублей.</w:t>
      </w:r>
    </w:p>
    <w:p w:rsidR="002A2712" w:rsidRPr="002A2712" w:rsidRDefault="002A2712" w:rsidP="002A2712">
      <w:pPr>
        <w:spacing w:before="100" w:beforeAutospacing="1"/>
        <w:jc w:val="both"/>
      </w:pPr>
      <w:proofErr w:type="gramStart"/>
      <w:r w:rsidRPr="002A2712">
        <w:t>Процентная ставка 10% годовых без дополнительных комиссий.</w:t>
      </w:r>
      <w:proofErr w:type="gramEnd"/>
    </w:p>
    <w:p w:rsidR="002A2712" w:rsidRPr="002A2712" w:rsidRDefault="002A2712" w:rsidP="002A2712">
      <w:pPr>
        <w:spacing w:before="100" w:beforeAutospacing="1"/>
        <w:jc w:val="both"/>
      </w:pPr>
      <w:r w:rsidRPr="002A2712">
        <w:t>Срок предоставления до 12 месяцев.</w:t>
      </w:r>
    </w:p>
    <w:p w:rsidR="002A2712" w:rsidRDefault="002A2712" w:rsidP="002A2712">
      <w:pPr>
        <w:spacing w:before="100" w:beforeAutospacing="1"/>
        <w:jc w:val="both"/>
      </w:pPr>
      <w:r w:rsidRPr="002A2712">
        <w:t>Адрес для обращений:</w:t>
      </w:r>
    </w:p>
    <w:p w:rsidR="002A2712" w:rsidRPr="002A2712" w:rsidRDefault="002A2712" w:rsidP="002A2712">
      <w:pPr>
        <w:spacing w:before="100" w:beforeAutospacing="1"/>
        <w:jc w:val="both"/>
      </w:pPr>
      <w:r w:rsidRPr="002A2712">
        <w:t>346350, Ростовская область, г. Красный Сулин, ул. Ленина, 14</w:t>
      </w:r>
    </w:p>
    <w:p w:rsidR="002A2712" w:rsidRPr="002A2712" w:rsidRDefault="002A2712" w:rsidP="002A2712">
      <w:pPr>
        <w:spacing w:before="100" w:beforeAutospacing="1"/>
        <w:jc w:val="both"/>
      </w:pPr>
      <w:r w:rsidRPr="002A2712">
        <w:t>Телефон: 8(86367)5-25-85</w:t>
      </w:r>
    </w:p>
    <w:p w:rsidR="002A2712" w:rsidRPr="002A2712" w:rsidRDefault="002A2712" w:rsidP="002A2712">
      <w:pPr>
        <w:spacing w:before="100" w:beforeAutospacing="1"/>
        <w:jc w:val="both"/>
      </w:pPr>
      <w:r w:rsidRPr="002A2712">
        <w:t xml:space="preserve">Электронная почта: </w:t>
      </w:r>
      <w:hyperlink r:id="rId6" w:history="1">
        <w:r w:rsidRPr="002A2712">
          <w:rPr>
            <w:color w:val="0000FF"/>
            <w:u w:val="single"/>
          </w:rPr>
          <w:t>ksfmr@mail.ru</w:t>
        </w:r>
      </w:hyperlink>
    </w:p>
    <w:p w:rsidR="002A2712" w:rsidRDefault="002A2712" w:rsidP="002A2712">
      <w:pPr>
        <w:spacing w:before="100" w:beforeAutospacing="1"/>
        <w:jc w:val="both"/>
      </w:pPr>
      <w:r w:rsidRPr="002A2712">
        <w:t xml:space="preserve">Сайт: </w:t>
      </w:r>
      <w:hyperlink r:id="rId7" w:history="1">
        <w:r w:rsidRPr="002A2712">
          <w:rPr>
            <w:color w:val="0000FF"/>
            <w:u w:val="single"/>
          </w:rPr>
          <w:t>https://www.ksfmr.ru/</w:t>
        </w:r>
      </w:hyperlink>
    </w:p>
    <w:p w:rsidR="002A2712" w:rsidRDefault="002A2712" w:rsidP="002A2712">
      <w:pPr>
        <w:spacing w:before="100" w:beforeAutospacing="1"/>
        <w:jc w:val="both"/>
      </w:pPr>
    </w:p>
    <w:p w:rsidR="002A2712" w:rsidRDefault="006059C5" w:rsidP="002A2712">
      <w:pPr>
        <w:pStyle w:val="1"/>
      </w:pPr>
      <w:r>
        <w:t xml:space="preserve">- </w:t>
      </w:r>
      <w:r w:rsidR="002A2712">
        <w:t xml:space="preserve">НКО «Гарантийный фонд Ростовской области» </w:t>
      </w:r>
    </w:p>
    <w:p w:rsidR="002A2712" w:rsidRDefault="002A2712" w:rsidP="002A2712">
      <w:pPr>
        <w:pStyle w:val="a3"/>
        <w:jc w:val="both"/>
      </w:pPr>
      <w:r>
        <w:t xml:space="preserve">С целью расширения доступа субъектов малого и среднего предпринимательства к финансовым ресурсам банков в 2009 году создан и действует </w:t>
      </w:r>
      <w:r>
        <w:rPr>
          <w:rStyle w:val="a5"/>
        </w:rPr>
        <w:t>Гарантийный фонд Ростовской области (далее – Фонд).</w:t>
      </w:r>
    </w:p>
    <w:p w:rsidR="002A2712" w:rsidRDefault="002A2712" w:rsidP="002A2712">
      <w:pPr>
        <w:pStyle w:val="a3"/>
        <w:jc w:val="both"/>
      </w:pPr>
      <w:r>
        <w:t xml:space="preserve">Фонд предоставляет поручительства по кредитам, которые оформляются </w:t>
      </w:r>
      <w:proofErr w:type="gramStart"/>
      <w:r>
        <w:t>на</w:t>
      </w:r>
      <w:proofErr w:type="gramEnd"/>
      <w:r>
        <w:t>:</w:t>
      </w:r>
    </w:p>
    <w:p w:rsidR="002A2712" w:rsidRDefault="002A2712" w:rsidP="002A2712">
      <w:pPr>
        <w:pStyle w:val="a3"/>
        <w:jc w:val="both"/>
      </w:pPr>
      <w:r>
        <w:t>·      инвестиционные цели;</w:t>
      </w:r>
    </w:p>
    <w:p w:rsidR="002A2712" w:rsidRDefault="002A2712" w:rsidP="002A2712">
      <w:pPr>
        <w:pStyle w:val="a3"/>
        <w:jc w:val="both"/>
      </w:pPr>
      <w:r>
        <w:t>·      пополнение оборотных средств;</w:t>
      </w:r>
    </w:p>
    <w:p w:rsidR="002A2712" w:rsidRDefault="002A2712" w:rsidP="002A2712">
      <w:pPr>
        <w:pStyle w:val="a3"/>
        <w:jc w:val="both"/>
      </w:pPr>
      <w:r>
        <w:t>·      рефинансирование/реструктуризацию ранее оформленных кредитов;</w:t>
      </w:r>
    </w:p>
    <w:p w:rsidR="002A2712" w:rsidRDefault="002A2712" w:rsidP="002A2712">
      <w:pPr>
        <w:pStyle w:val="a3"/>
        <w:jc w:val="both"/>
      </w:pPr>
      <w:r>
        <w:t>·      пополнение портфеля займов (данный вид поддержки - для кредитных потребительских кооперативов).</w:t>
      </w:r>
    </w:p>
    <w:p w:rsidR="002A2712" w:rsidRDefault="002A2712" w:rsidP="002A2712">
      <w:pPr>
        <w:pStyle w:val="a3"/>
        <w:jc w:val="both"/>
      </w:pPr>
      <w:r>
        <w:lastRenderedPageBreak/>
        <w:t xml:space="preserve">Также, Фонд предоставляет поручительства для оформления банковской гарантии. Подробная информация о продуктах Фонда, о сотрудничестве с Корпорацией «МСП», на сайте  </w:t>
      </w:r>
      <w:hyperlink r:id="rId8" w:history="1">
        <w:r>
          <w:rPr>
            <w:rStyle w:val="a4"/>
          </w:rPr>
          <w:t>http://dongarant.ru/pred/warrant-docs</w:t>
        </w:r>
      </w:hyperlink>
    </w:p>
    <w:p w:rsidR="002A2712" w:rsidRDefault="002A2712" w:rsidP="002A2712">
      <w:pPr>
        <w:pStyle w:val="a3"/>
        <w:jc w:val="both"/>
      </w:pPr>
      <w:r>
        <w:rPr>
          <w:rStyle w:val="a5"/>
        </w:rPr>
        <w:t>По всем вопросам вы можете обращаться на почту:</w:t>
      </w:r>
    </w:p>
    <w:p w:rsidR="002A2712" w:rsidRDefault="006059C5" w:rsidP="002A2712">
      <w:pPr>
        <w:pStyle w:val="a3"/>
      </w:pPr>
      <w:hyperlink r:id="rId9" w:history="1">
        <w:r w:rsidR="002A2712">
          <w:rPr>
            <w:rStyle w:val="a4"/>
          </w:rPr>
          <w:t>info@dongarant.ru</w:t>
        </w:r>
      </w:hyperlink>
    </w:p>
    <w:p w:rsidR="002A2712" w:rsidRDefault="002A2712" w:rsidP="002A2712">
      <w:pPr>
        <w:pStyle w:val="a3"/>
      </w:pPr>
      <w:r>
        <w:t>Тел. +7 (863) 280-04-06 +7 (863) 280-04-07;</w:t>
      </w:r>
    </w:p>
    <w:p w:rsidR="002A2712" w:rsidRDefault="002A2712" w:rsidP="002A2712">
      <w:pPr>
        <w:pStyle w:val="a3"/>
      </w:pPr>
      <w:r>
        <w:t>Горячая линия центра "Мой бизнес"</w:t>
      </w:r>
    </w:p>
    <w:p w:rsidR="002A2712" w:rsidRDefault="006059C5" w:rsidP="002A2712">
      <w:pPr>
        <w:pStyle w:val="a3"/>
      </w:pPr>
      <w:hyperlink r:id="rId10" w:history="1">
        <w:r w:rsidR="002A2712">
          <w:rPr>
            <w:rStyle w:val="a4"/>
          </w:rPr>
          <w:t>+7 (804) 333-32-31</w:t>
        </w:r>
      </w:hyperlink>
    </w:p>
    <w:p w:rsidR="002A2712" w:rsidRDefault="002A2712" w:rsidP="002A2712">
      <w:pPr>
        <w:pStyle w:val="a3"/>
      </w:pPr>
      <w:r>
        <w:t xml:space="preserve">Сайт: </w:t>
      </w:r>
      <w:hyperlink r:id="rId11" w:history="1">
        <w:r>
          <w:rPr>
            <w:rStyle w:val="a4"/>
          </w:rPr>
          <w:t>https://dongarant.ru/pred</w:t>
        </w:r>
      </w:hyperlink>
    </w:p>
    <w:p w:rsidR="002A2712" w:rsidRPr="002A2712" w:rsidRDefault="002A2712" w:rsidP="002A2712">
      <w:pPr>
        <w:spacing w:before="100" w:beforeAutospacing="1"/>
        <w:jc w:val="both"/>
      </w:pPr>
    </w:p>
    <w:p w:rsidR="002A2712" w:rsidRDefault="002A2712" w:rsidP="002A2712"/>
    <w:p w:rsidR="002A2712" w:rsidRDefault="006059C5" w:rsidP="002A2712">
      <w:pPr>
        <w:pStyle w:val="1"/>
      </w:pPr>
      <w:r>
        <w:t xml:space="preserve">- </w:t>
      </w:r>
      <w:r w:rsidR="002A2712">
        <w:t xml:space="preserve">АО «Региональная лизинговая компания» </w:t>
      </w:r>
    </w:p>
    <w:p w:rsidR="002A2712" w:rsidRDefault="002A2712" w:rsidP="002A2712">
      <w:pPr>
        <w:pStyle w:val="a3"/>
        <w:jc w:val="both"/>
      </w:pPr>
      <w:r>
        <w:t>Акционерное общество «Региональная лизинговая компания» зарегистрировано 10 ноября 2017 года, с 09.01.2019 наименование общества изменено на акционерное общество "Региональная лизинговая компания Ростовской области". Учредитель – Ростовская область в лице регионального Минэкономразвития.               </w:t>
      </w:r>
      <w:r>
        <w:br/>
        <w:t>В соответствии с Программой предоставления финансовой аренды (лизинга) субъектам малого и среднего предпринимательства АО «РЛК РО» оказывает финансовые (лизинговые) услуги на льготных условиях. Программа льготного лизинга – это специально разработанный государством механизм влияния на активность потребительского спроса при приобретении в лизинг имущества с целью улучшить производительность отечественных производственных предприятий.</w:t>
      </w:r>
    </w:p>
    <w:p w:rsidR="002A2712" w:rsidRDefault="002A2712" w:rsidP="002A2712">
      <w:pPr>
        <w:pStyle w:val="a3"/>
        <w:jc w:val="both"/>
      </w:pPr>
      <w:r>
        <w:t xml:space="preserve">Подробная информация размещена на официальном сайте </w:t>
      </w:r>
      <w:hyperlink r:id="rId12" w:history="1">
        <w:r>
          <w:rPr>
            <w:rStyle w:val="a4"/>
          </w:rPr>
          <w:t>https://rlc161.ru/</w:t>
        </w:r>
      </w:hyperlink>
    </w:p>
    <w:p w:rsidR="002A2712" w:rsidRDefault="002A2712" w:rsidP="002A2712">
      <w:pPr>
        <w:pStyle w:val="a3"/>
      </w:pPr>
      <w:r>
        <w:t xml:space="preserve">Адрес: </w:t>
      </w:r>
      <w:proofErr w:type="spellStart"/>
      <w:r>
        <w:t>г</w:t>
      </w:r>
      <w:proofErr w:type="gramStart"/>
      <w:r>
        <w:t>.Р</w:t>
      </w:r>
      <w:proofErr w:type="gramEnd"/>
      <w:r>
        <w:t>остов</w:t>
      </w:r>
      <w:proofErr w:type="spellEnd"/>
      <w:r>
        <w:t xml:space="preserve">-на-Дону, </w:t>
      </w:r>
      <w:proofErr w:type="spellStart"/>
      <w:r>
        <w:t>ул.Седова</w:t>
      </w:r>
      <w:proofErr w:type="spellEnd"/>
      <w:r>
        <w:t xml:space="preserve"> д. 6/3</w:t>
      </w:r>
    </w:p>
    <w:p w:rsidR="002A2712" w:rsidRDefault="002A2712" w:rsidP="002A2712">
      <w:pPr>
        <w:pStyle w:val="a3"/>
        <w:jc w:val="both"/>
      </w:pPr>
      <w:r>
        <w:t>Телефон: 8-800-250-82-70</w:t>
      </w:r>
    </w:p>
    <w:p w:rsidR="002A2712" w:rsidRDefault="002A2712" w:rsidP="002A2712">
      <w:pPr>
        <w:pStyle w:val="a3"/>
        <w:jc w:val="both"/>
      </w:pPr>
      <w:r>
        <w:t xml:space="preserve">Сайт: </w:t>
      </w:r>
      <w:hyperlink r:id="rId13" w:history="1">
        <w:r>
          <w:rPr>
            <w:rStyle w:val="a4"/>
          </w:rPr>
          <w:t>https://rlc161.ru/</w:t>
        </w:r>
      </w:hyperlink>
      <w:r>
        <w:t xml:space="preserve">   </w:t>
      </w:r>
    </w:p>
    <w:p w:rsidR="002A2712" w:rsidRDefault="006059C5" w:rsidP="002A2712">
      <w:pPr>
        <w:pStyle w:val="1"/>
      </w:pPr>
      <w:r>
        <w:t xml:space="preserve">- </w:t>
      </w:r>
      <w:r w:rsidR="002A2712">
        <w:t xml:space="preserve">АО «Корпорация «МСП» </w:t>
      </w:r>
    </w:p>
    <w:p w:rsidR="002A2712" w:rsidRDefault="002A2712" w:rsidP="002A2712">
      <w:pPr>
        <w:pStyle w:val="a3"/>
        <w:jc w:val="both"/>
      </w:pPr>
      <w:r>
        <w:t>Реализует мероприятия по подбору   проектов для кредитования их в рамках Программы стимулирования кредитования субъектов малого и среднего предпринимательства.</w:t>
      </w:r>
    </w:p>
    <w:p w:rsidR="002A2712" w:rsidRDefault="002A2712" w:rsidP="002A2712">
      <w:pPr>
        <w:pStyle w:val="a3"/>
        <w:jc w:val="both"/>
      </w:pPr>
      <w:r>
        <w:t>Одной из важнейших задач Корпорации МСП является обеспечение субъектов малого и среднего предпринимательства (МСП) доступными кредитными ресурсами.</w:t>
      </w:r>
    </w:p>
    <w:p w:rsidR="002A2712" w:rsidRDefault="006059C5" w:rsidP="002A2712">
      <w:pPr>
        <w:pStyle w:val="a3"/>
        <w:jc w:val="both"/>
      </w:pPr>
      <w:hyperlink r:id="rId14" w:history="1">
        <w:r w:rsidR="002A2712">
          <w:rPr>
            <w:rStyle w:val="a4"/>
          </w:rPr>
          <w:t>Подробная информация об уполномоченных банках, приоритетных отраслях, условиях и требованиях, порядке взаимодействия с уполномоченными банками размещена на сайте Корпорации:</w:t>
        </w:r>
      </w:hyperlink>
    </w:p>
    <w:p w:rsidR="002A2712" w:rsidRDefault="002A2712" w:rsidP="002A2712">
      <w:pPr>
        <w:pStyle w:val="a3"/>
        <w:jc w:val="both"/>
      </w:pPr>
      <w:r>
        <w:t xml:space="preserve">Телефон: </w:t>
      </w:r>
      <w:hyperlink r:id="rId15" w:history="1">
        <w:r>
          <w:rPr>
            <w:rStyle w:val="a4"/>
          </w:rPr>
          <w:t>8 800 100 11 00</w:t>
        </w:r>
      </w:hyperlink>
    </w:p>
    <w:p w:rsidR="002A2712" w:rsidRDefault="002A2712" w:rsidP="002A2712">
      <w:pPr>
        <w:pStyle w:val="a3"/>
        <w:jc w:val="both"/>
      </w:pPr>
      <w:r>
        <w:t xml:space="preserve">Сайт: </w:t>
      </w:r>
      <w:hyperlink r:id="rId16" w:history="1">
        <w:r>
          <w:rPr>
            <w:rStyle w:val="a4"/>
          </w:rPr>
          <w:t>https://corpmsp.ru/</w:t>
        </w:r>
      </w:hyperlink>
      <w:r>
        <w:t xml:space="preserve">  </w:t>
      </w:r>
    </w:p>
    <w:p w:rsidR="002A2712" w:rsidRDefault="006059C5" w:rsidP="002A2712">
      <w:pPr>
        <w:pStyle w:val="1"/>
      </w:pPr>
      <w:r>
        <w:t xml:space="preserve">- </w:t>
      </w:r>
      <w:r w:rsidR="002A2712">
        <w:t xml:space="preserve">Бизнес-навигатор МСП </w:t>
      </w:r>
    </w:p>
    <w:p w:rsidR="002A2712" w:rsidRDefault="002A2712" w:rsidP="002A2712">
      <w:pPr>
        <w:pStyle w:val="a3"/>
        <w:jc w:val="both"/>
      </w:pPr>
      <w:r>
        <w:t>Ресурс для предпринимателей, который позволяет в онлайн режиме выбрать конкурентоспособный бизнес в интересующем вас городе или регионе, рассчитать примерный бизнес план, подобрать в аренду помещение, а также получить кредитную поддержку банка. Портал охватывает 169 крупнейших городов, 90 видов бизнеса в сфере городского сервиса и более 300 примерных бизнес-планов.</w:t>
      </w:r>
    </w:p>
    <w:p w:rsidR="002A2712" w:rsidRDefault="002A2712" w:rsidP="002A2712">
      <w:pPr>
        <w:pStyle w:val="a3"/>
        <w:jc w:val="both"/>
      </w:pPr>
      <w:r>
        <w:t>Как воспользоваться порталом:</w:t>
      </w:r>
    </w:p>
    <w:p w:rsidR="002A2712" w:rsidRDefault="002A2712" w:rsidP="002A2712">
      <w:pPr>
        <w:pStyle w:val="a3"/>
        <w:jc w:val="both"/>
      </w:pPr>
      <w:r>
        <w:t xml:space="preserve">·     </w:t>
      </w:r>
      <w:hyperlink r:id="rId17" w:history="1">
        <w:r>
          <w:rPr>
            <w:rStyle w:val="a4"/>
          </w:rPr>
          <w:t>зайти на портал Бизнес-Навигатора МСП</w:t>
        </w:r>
      </w:hyperlink>
    </w:p>
    <w:p w:rsidR="002A2712" w:rsidRDefault="002A2712" w:rsidP="002A2712">
      <w:pPr>
        <w:pStyle w:val="a3"/>
        <w:jc w:val="both"/>
      </w:pPr>
      <w:r>
        <w:t xml:space="preserve">·     зарегистрироваться, заполнив простую форму или авторизоваться через ЕСИА (учетная запись портала </w:t>
      </w:r>
      <w:proofErr w:type="spellStart"/>
      <w:r>
        <w:t>Госуслуг</w:t>
      </w:r>
      <w:proofErr w:type="spellEnd"/>
      <w:r>
        <w:t>)</w:t>
      </w:r>
    </w:p>
    <w:p w:rsidR="002A2712" w:rsidRDefault="002A2712" w:rsidP="002A2712">
      <w:pPr>
        <w:pStyle w:val="a3"/>
        <w:jc w:val="both"/>
      </w:pPr>
      <w:r>
        <w:t>·     для использования полного функционала системы необходимо присутствие ИП или юридического лица в Едином реестре субъектов МСП ФНС России</w:t>
      </w:r>
    </w:p>
    <w:p w:rsidR="002A2712" w:rsidRDefault="002A2712" w:rsidP="002A2712">
      <w:pPr>
        <w:pStyle w:val="a3"/>
      </w:pPr>
      <w:r>
        <w:t xml:space="preserve">Сайт: </w:t>
      </w:r>
      <w:hyperlink r:id="rId18" w:history="1">
        <w:r>
          <w:rPr>
            <w:rStyle w:val="a4"/>
          </w:rPr>
          <w:t>https://smbn.ru/</w:t>
        </w:r>
      </w:hyperlink>
    </w:p>
    <w:p w:rsidR="002A2712" w:rsidRDefault="006059C5" w:rsidP="002A2712">
      <w:pPr>
        <w:pStyle w:val="1"/>
      </w:pPr>
      <w:r>
        <w:t xml:space="preserve">- </w:t>
      </w:r>
      <w:r w:rsidR="002A2712">
        <w:t xml:space="preserve">АНО МФК «РРАПП» </w:t>
      </w:r>
    </w:p>
    <w:p w:rsidR="002A2712" w:rsidRDefault="002A2712" w:rsidP="002A2712">
      <w:pPr>
        <w:pStyle w:val="a3"/>
        <w:jc w:val="both"/>
      </w:pPr>
      <w:r>
        <w:rPr>
          <w:rStyle w:val="a5"/>
        </w:rPr>
        <w:t xml:space="preserve">Автономная некоммерческая организация – </w:t>
      </w:r>
      <w:proofErr w:type="spellStart"/>
      <w:r>
        <w:rPr>
          <w:rStyle w:val="a5"/>
        </w:rPr>
        <w:t>микрофинансовая</w:t>
      </w:r>
      <w:proofErr w:type="spellEnd"/>
      <w:r>
        <w:rPr>
          <w:rStyle w:val="a5"/>
        </w:rPr>
        <w:t xml:space="preserve"> компания «Ростовское региональное агентство поддержки предпринимательства» (АНО МФК «РРАПП»)</w:t>
      </w:r>
    </w:p>
    <w:p w:rsidR="002A2712" w:rsidRDefault="002A2712" w:rsidP="002A2712">
      <w:pPr>
        <w:pStyle w:val="a3"/>
        <w:jc w:val="both"/>
      </w:pPr>
      <w:r>
        <w:t>Ресурс для предпринимателей, который позволяет в онлайн режиме выбрать конкурентоспособный бизнес в интересующем вас городе или регионе, рассчитать примерный бизнес план, подобрать в аренду помещение, а также получить кредитную поддержку банка. Портал охватывает 169 крупнейших городов, 90 видов бизнеса в сфере городского сервиса и более 300 примерных бизнес-планов.</w:t>
      </w:r>
    </w:p>
    <w:p w:rsidR="002A2712" w:rsidRDefault="002A2712" w:rsidP="002A2712">
      <w:pPr>
        <w:pStyle w:val="a3"/>
        <w:jc w:val="both"/>
      </w:pPr>
      <w:r>
        <w:t>Как воспользоваться порталом:</w:t>
      </w:r>
    </w:p>
    <w:p w:rsidR="002A2712" w:rsidRDefault="002A2712" w:rsidP="002A2712">
      <w:pPr>
        <w:pStyle w:val="a3"/>
        <w:jc w:val="both"/>
      </w:pPr>
      <w:r>
        <w:t xml:space="preserve">·     </w:t>
      </w:r>
      <w:hyperlink r:id="rId19" w:history="1">
        <w:r>
          <w:rPr>
            <w:rStyle w:val="a4"/>
          </w:rPr>
          <w:t>зайти на портал Бизнес-Навигатора МСП</w:t>
        </w:r>
      </w:hyperlink>
    </w:p>
    <w:p w:rsidR="002A2712" w:rsidRDefault="002A2712" w:rsidP="002A2712">
      <w:pPr>
        <w:pStyle w:val="a3"/>
        <w:jc w:val="both"/>
      </w:pPr>
      <w:r>
        <w:t xml:space="preserve">·     зарегистрироваться, заполнив простую форму или авторизоваться через ЕСИА (учетная запись портала </w:t>
      </w:r>
      <w:proofErr w:type="spellStart"/>
      <w:r>
        <w:t>Госуслуг</w:t>
      </w:r>
      <w:proofErr w:type="spellEnd"/>
      <w:r>
        <w:t>)</w:t>
      </w:r>
    </w:p>
    <w:p w:rsidR="002A2712" w:rsidRDefault="002A2712" w:rsidP="002A2712">
      <w:pPr>
        <w:pStyle w:val="a3"/>
        <w:jc w:val="both"/>
      </w:pPr>
      <w:r>
        <w:t>·     для использования полного функционала системы необходимо присутствие ИП или юридического лица в Едином реестре субъектов МСП ФНС России</w:t>
      </w:r>
    </w:p>
    <w:p w:rsidR="002A2712" w:rsidRDefault="002A2712" w:rsidP="002A2712">
      <w:pPr>
        <w:pStyle w:val="a3"/>
      </w:pPr>
      <w:r>
        <w:lastRenderedPageBreak/>
        <w:t xml:space="preserve">Сайт: </w:t>
      </w:r>
      <w:hyperlink r:id="rId20" w:history="1">
        <w:r>
          <w:rPr>
            <w:rStyle w:val="a4"/>
          </w:rPr>
          <w:t>https://smbn.ru/</w:t>
        </w:r>
      </w:hyperlink>
    </w:p>
    <w:p w:rsidR="002A2712" w:rsidRDefault="006059C5" w:rsidP="002A2712">
      <w:pPr>
        <w:pStyle w:val="1"/>
      </w:pPr>
      <w:r>
        <w:t xml:space="preserve">- </w:t>
      </w:r>
      <w:r w:rsidR="002A2712">
        <w:t xml:space="preserve">Центр «Мой бизнес» </w:t>
      </w:r>
    </w:p>
    <w:p w:rsidR="002A2712" w:rsidRDefault="002A2712" w:rsidP="002A2712">
      <w:pPr>
        <w:pStyle w:val="4"/>
        <w:jc w:val="both"/>
      </w:pPr>
      <w:r>
        <w:rPr>
          <w:rStyle w:val="a5"/>
          <w:b/>
          <w:bCs/>
        </w:rPr>
        <w:t xml:space="preserve">Мой бизнес – государственная цифровая платформа поддержки предпринимательства. </w:t>
      </w:r>
    </w:p>
    <w:p w:rsidR="002A2712" w:rsidRDefault="002A2712" w:rsidP="002A2712">
      <w:pPr>
        <w:pStyle w:val="a3"/>
        <w:jc w:val="both"/>
      </w:pPr>
      <w:r>
        <w:t xml:space="preserve">В региональном центре «Мой бизнес», можно проконсультироваться и подать заявку на получение поддержки </w:t>
      </w:r>
      <w:proofErr w:type="spellStart"/>
      <w:r>
        <w:t>Микрофинансовой</w:t>
      </w:r>
      <w:proofErr w:type="spellEnd"/>
      <w:r>
        <w:t xml:space="preserve"> компании, Гарантийного фонда, Центра кластерного развития, Регионального центра инжиниринга, Региональной лизинговой компании, Центра поддержки экспорта, Агентства инноваций Ростовской области. Разноплановую помощь оказывают специалисты МФЦ, а также представители общественной приемной уполномоченного по защите прав предпринимателей, налогового органа и общественных объединений предпринимателей. </w:t>
      </w:r>
      <w:r>
        <w:br/>
        <w:t xml:space="preserve">Зарегистрировать бизнес, оформить специальные разрешения и лицензии, земельные участки или промышленные площадки для работы, получить помощь в разработке бизнес-плана, услуги кредитно-финансовых учреждений и </w:t>
      </w:r>
      <w:proofErr w:type="spellStart"/>
      <w:r>
        <w:t>ресурсоснабжающих</w:t>
      </w:r>
      <w:proofErr w:type="spellEnd"/>
      <w:r>
        <w:t xml:space="preserve"> организаций, юридическое сопровождение бизнеса теперь можно в одном месте.</w:t>
      </w:r>
    </w:p>
    <w:p w:rsidR="002A2712" w:rsidRDefault="002A2712" w:rsidP="002A2712">
      <w:pPr>
        <w:pStyle w:val="4"/>
        <w:jc w:val="both"/>
      </w:pPr>
      <w:r>
        <w:t>Адрес: 344006, г. Ростов-на-Дону, БЦ "Балканы", ул. Седова 6/3</w:t>
      </w:r>
    </w:p>
    <w:p w:rsidR="002A2712" w:rsidRDefault="002A2712" w:rsidP="002A2712">
      <w:pPr>
        <w:pStyle w:val="a3"/>
        <w:jc w:val="both"/>
      </w:pPr>
      <w:r>
        <w:rPr>
          <w:rStyle w:val="a5"/>
        </w:rPr>
        <w:t>График работы:</w:t>
      </w:r>
    </w:p>
    <w:p w:rsidR="002A2712" w:rsidRDefault="002A2712" w:rsidP="002A2712">
      <w:pPr>
        <w:pStyle w:val="a3"/>
        <w:jc w:val="both"/>
      </w:pPr>
      <w:r>
        <w:t>Понедельник - четверг с 9:00 до 18:00</w:t>
      </w:r>
    </w:p>
    <w:p w:rsidR="002A2712" w:rsidRDefault="002A2712" w:rsidP="002A2712">
      <w:pPr>
        <w:pStyle w:val="a3"/>
        <w:jc w:val="both"/>
      </w:pPr>
      <w:r>
        <w:t>Пятница с 9:00 до 16:45</w:t>
      </w:r>
    </w:p>
    <w:p w:rsidR="002A2712" w:rsidRDefault="002A2712" w:rsidP="002A2712">
      <w:pPr>
        <w:pStyle w:val="4"/>
      </w:pPr>
      <w:r>
        <w:t>Телефон: +7 (863) 308-92-22</w:t>
      </w:r>
    </w:p>
    <w:p w:rsidR="002A2712" w:rsidRDefault="002A2712" w:rsidP="002A2712">
      <w:pPr>
        <w:pStyle w:val="a3"/>
        <w:jc w:val="both"/>
      </w:pPr>
      <w:r>
        <w:rPr>
          <w:rStyle w:val="a5"/>
        </w:rPr>
        <w:t xml:space="preserve">Сайт: </w:t>
      </w:r>
      <w:hyperlink r:id="rId21" w:history="1">
        <w:r>
          <w:rPr>
            <w:rStyle w:val="a4"/>
            <w:rFonts w:eastAsiaTheme="majorEastAsia"/>
          </w:rPr>
          <w:t>https://mbrostov.ru/</w:t>
        </w:r>
      </w:hyperlink>
    </w:p>
    <w:p w:rsidR="002A2712" w:rsidRDefault="006059C5" w:rsidP="002A2712">
      <w:pPr>
        <w:pStyle w:val="1"/>
      </w:pPr>
      <w:r>
        <w:t xml:space="preserve">- </w:t>
      </w:r>
      <w:bookmarkStart w:id="0" w:name="_GoBack"/>
      <w:bookmarkEnd w:id="0"/>
      <w:r w:rsidR="002A2712">
        <w:t xml:space="preserve">Цифровая платформа МСП </w:t>
      </w:r>
    </w:p>
    <w:p w:rsidR="002A2712" w:rsidRDefault="002A2712" w:rsidP="002A2712">
      <w:pPr>
        <w:pStyle w:val="a3"/>
        <w:jc w:val="both"/>
      </w:pPr>
      <w:r>
        <w:t xml:space="preserve">Перейдя по ссылке, вы попадёте на государственную </w:t>
      </w:r>
      <w:hyperlink w:history="1">
        <w:r>
          <w:rPr>
            <w:rStyle w:val="a4"/>
          </w:rPr>
          <w:t>Цифровую платформу МСП</w:t>
        </w:r>
      </w:hyperlink>
      <w:r>
        <w:t>, где можно получить услуги центров «Мой бизнес» в онлайн-формате. Это консультации со специалистами инфраструктуры МСП, возможность подать заявку на льготные кредиты, получить банковские гарантии или рефинансирование, узнать о льготной аренде государственного имущества, а в дальнейшем в режиме «одного окна» воспользоваться необходимыми сервисами для регистрации бизнеса, юридического сопровождения, оптимизации бизнес-процессов, ведения бухучёта и многого другого.</w:t>
      </w:r>
    </w:p>
    <w:p w:rsidR="002A2712" w:rsidRDefault="002A2712" w:rsidP="002A2712">
      <w:pPr>
        <w:pStyle w:val="a3"/>
        <w:jc w:val="both"/>
      </w:pPr>
      <w:r>
        <w:t>Сайт: https://мсп</w:t>
      </w:r>
      <w:proofErr w:type="gramStart"/>
      <w:r>
        <w:t>.р</w:t>
      </w:r>
      <w:proofErr w:type="gramEnd"/>
      <w:r>
        <w:t>ф/  </w:t>
      </w:r>
    </w:p>
    <w:p w:rsidR="002A2712" w:rsidRDefault="002A2712" w:rsidP="002A2712">
      <w:pPr>
        <w:pStyle w:val="a3"/>
        <w:jc w:val="both"/>
      </w:pPr>
    </w:p>
    <w:p w:rsidR="002A2712" w:rsidRDefault="002A2712" w:rsidP="002A2712">
      <w:pPr>
        <w:pStyle w:val="a3"/>
        <w:jc w:val="both"/>
      </w:pPr>
    </w:p>
    <w:p w:rsidR="002A2712" w:rsidRDefault="002A2712" w:rsidP="002A2712"/>
    <w:sectPr w:rsidR="002A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12"/>
    <w:rsid w:val="0009181A"/>
    <w:rsid w:val="000C01F0"/>
    <w:rsid w:val="002A2712"/>
    <w:rsid w:val="0060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27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2A27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712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271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A2712"/>
    <w:rPr>
      <w:color w:val="0000FF"/>
      <w:u w:val="single"/>
    </w:rPr>
  </w:style>
  <w:style w:type="character" w:styleId="a5">
    <w:name w:val="Strong"/>
    <w:basedOn w:val="a0"/>
    <w:uiPriority w:val="22"/>
    <w:qFormat/>
    <w:rsid w:val="002A2712"/>
    <w:rPr>
      <w:b/>
      <w:bCs/>
    </w:rPr>
  </w:style>
  <w:style w:type="character" w:customStyle="1" w:styleId="40">
    <w:name w:val="Заголовок 4 Знак"/>
    <w:basedOn w:val="a0"/>
    <w:link w:val="4"/>
    <w:semiHidden/>
    <w:rsid w:val="002A27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27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2A27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712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271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A2712"/>
    <w:rPr>
      <w:color w:val="0000FF"/>
      <w:u w:val="single"/>
    </w:rPr>
  </w:style>
  <w:style w:type="character" w:styleId="a5">
    <w:name w:val="Strong"/>
    <w:basedOn w:val="a0"/>
    <w:uiPriority w:val="22"/>
    <w:qFormat/>
    <w:rsid w:val="002A2712"/>
    <w:rPr>
      <w:b/>
      <w:bCs/>
    </w:rPr>
  </w:style>
  <w:style w:type="character" w:customStyle="1" w:styleId="40">
    <w:name w:val="Заголовок 4 Знак"/>
    <w:basedOn w:val="a0"/>
    <w:link w:val="4"/>
    <w:semiHidden/>
    <w:rsid w:val="002A27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garant.ru/pred/warrant-docs" TargetMode="External"/><Relationship Id="rId13" Type="http://schemas.openxmlformats.org/officeDocument/2006/relationships/hyperlink" Target="https://rlc161.ru/" TargetMode="External"/><Relationship Id="rId18" Type="http://schemas.openxmlformats.org/officeDocument/2006/relationships/hyperlink" Target="https://smbn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brostov.ru/" TargetMode="External"/><Relationship Id="rId7" Type="http://schemas.openxmlformats.org/officeDocument/2006/relationships/hyperlink" Target="https://www.ksfmr.ru/" TargetMode="External"/><Relationship Id="rId12" Type="http://schemas.openxmlformats.org/officeDocument/2006/relationships/hyperlink" Target="https://rlc161.ru/" TargetMode="External"/><Relationship Id="rId17" Type="http://schemas.openxmlformats.org/officeDocument/2006/relationships/hyperlink" Target="https://smbn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rpmsp.ru/" TargetMode="External"/><Relationship Id="rId20" Type="http://schemas.openxmlformats.org/officeDocument/2006/relationships/hyperlink" Target="https://smbn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sfmr@mail.ru" TargetMode="External"/><Relationship Id="rId11" Type="http://schemas.openxmlformats.org/officeDocument/2006/relationships/hyperlink" Target="https://dongarant.ru/pr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8%20800%20100%2011%2000" TargetMode="External"/><Relationship Id="rId23" Type="http://schemas.openxmlformats.org/officeDocument/2006/relationships/theme" Target="theme/theme1.xml"/><Relationship Id="rId10" Type="http://schemas.openxmlformats.org/officeDocument/2006/relationships/hyperlink" Target="tel:+78043333231" TargetMode="External"/><Relationship Id="rId19" Type="http://schemas.openxmlformats.org/officeDocument/2006/relationships/hyperlink" Target="https://smbn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ongarant.ru" TargetMode="External"/><Relationship Id="rId14" Type="http://schemas.openxmlformats.org/officeDocument/2006/relationships/hyperlink" Target="https://corpmsp.ru/bankam/programma_stimuli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F640-51B5-4F53-8A21-2CF06396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2022-12-22T10:24:00Z</dcterms:created>
  <dcterms:modified xsi:type="dcterms:W3CDTF">2022-12-22T10:38:00Z</dcterms:modified>
</cp:coreProperties>
</file>