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7A0F35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0D3EB4" w:rsidRDefault="000D3EB4" w:rsidP="000D3EB4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0D3EB4" w:rsidRDefault="000D3EB4" w:rsidP="000D3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EB4" w:rsidRDefault="000D3EB4" w:rsidP="000D3EB4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3EB4" w:rsidRDefault="000D3EB4" w:rsidP="000D3EB4">
      <w:pPr>
        <w:jc w:val="center"/>
        <w:rPr>
          <w:color w:val="000000"/>
          <w:sz w:val="28"/>
          <w:szCs w:val="28"/>
        </w:rPr>
      </w:pPr>
    </w:p>
    <w:p w:rsidR="000D3EB4" w:rsidRDefault="000D3EB4" w:rsidP="000D3EB4">
      <w:pPr>
        <w:jc w:val="both"/>
        <w:rPr>
          <w:sz w:val="28"/>
          <w:szCs w:val="20"/>
        </w:rPr>
      </w:pPr>
    </w:p>
    <w:p w:rsidR="000D3EB4" w:rsidRDefault="00204569" w:rsidP="000D3EB4">
      <w:pPr>
        <w:jc w:val="both"/>
        <w:rPr>
          <w:sz w:val="28"/>
          <w:szCs w:val="28"/>
        </w:rPr>
      </w:pPr>
      <w:r w:rsidRPr="000016ED">
        <w:rPr>
          <w:sz w:val="28"/>
          <w:szCs w:val="28"/>
        </w:rPr>
        <w:t>30</w:t>
      </w:r>
      <w:r>
        <w:rPr>
          <w:sz w:val="28"/>
          <w:szCs w:val="28"/>
        </w:rPr>
        <w:t>.12.</w:t>
      </w:r>
      <w:r w:rsidR="000D3EB4">
        <w:rPr>
          <w:sz w:val="28"/>
          <w:szCs w:val="28"/>
        </w:rPr>
        <w:t xml:space="preserve">2020                              </w:t>
      </w:r>
      <w:r>
        <w:rPr>
          <w:sz w:val="28"/>
          <w:szCs w:val="28"/>
        </w:rPr>
        <w:t xml:space="preserve">                   </w:t>
      </w:r>
      <w:r w:rsidR="000D3EB4">
        <w:rPr>
          <w:sz w:val="28"/>
          <w:szCs w:val="28"/>
        </w:rPr>
        <w:t xml:space="preserve"> № </w:t>
      </w:r>
      <w:r w:rsidR="000D3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</w:t>
      </w:r>
      <w:r w:rsidR="000D3EB4">
        <w:rPr>
          <w:b/>
          <w:sz w:val="28"/>
          <w:szCs w:val="28"/>
        </w:rPr>
        <w:t xml:space="preserve">   </w:t>
      </w:r>
      <w:r w:rsidR="000D3EB4"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0D3EB4" w:rsidRPr="00204569" w:rsidRDefault="00DD33F3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</w:t>
      </w:r>
    </w:p>
    <w:p w:rsidR="000D3EB4" w:rsidRPr="00204569" w:rsidRDefault="00DD33F3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контроля «</w:t>
      </w:r>
      <w:r w:rsidR="00760602" w:rsidRPr="00760602">
        <w:rPr>
          <w:rFonts w:eastAsia="Calibri"/>
          <w:b/>
          <w:bCs/>
          <w:sz w:val="28"/>
          <w:szCs w:val="28"/>
          <w:lang w:eastAsia="en-US"/>
        </w:rPr>
        <w:t xml:space="preserve">Правила составления отчетности </w:t>
      </w:r>
    </w:p>
    <w:p w:rsidR="00D92C7E" w:rsidRDefault="00760602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760602">
        <w:rPr>
          <w:rFonts w:eastAsia="Calibri"/>
          <w:b/>
          <w:bCs/>
          <w:sz w:val="28"/>
          <w:szCs w:val="28"/>
          <w:lang w:eastAsia="en-US"/>
        </w:rPr>
        <w:t>о результатах контрольной деятельности</w:t>
      </w:r>
      <w:r w:rsidR="00DD33F3"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0D3EB4">
      <w:pPr>
        <w:pStyle w:val="a3"/>
        <w:tabs>
          <w:tab w:val="left" w:pos="5145"/>
        </w:tabs>
        <w:ind w:right="-1"/>
        <w:jc w:val="left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760602" w:rsidRPr="00760602">
        <w:rPr>
          <w:sz w:val="28"/>
          <w:szCs w:val="28"/>
        </w:rPr>
        <w:t>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E06D6A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E06D6A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760602" w:rsidRPr="00760602">
        <w:rPr>
          <w:sz w:val="28"/>
          <w:szCs w:val="28"/>
        </w:rPr>
        <w:t>Правила составления отчетности о результатах контрольной деятельности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06D6A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E0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 финансов</w:t>
      </w:r>
    </w:p>
    <w:p w:rsidR="00E06D6A" w:rsidRDefault="00E06D6A" w:rsidP="00E06D6A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Гуково-Гнилушевского</w:t>
      </w:r>
    </w:p>
    <w:p w:rsidR="00DD33F3" w:rsidRPr="00DD33F3" w:rsidRDefault="00E06D6A" w:rsidP="00E06D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0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0016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30.12.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2020 №</w:t>
      </w:r>
      <w:r w:rsidR="000016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76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760602" w:rsidRPr="007606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Правила составления отчетности о результатах контрольной деятельности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60602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>, утвержденным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</w:t>
      </w:r>
      <w:proofErr w:type="gramEnd"/>
      <w:r w:rsidRPr="00760602">
        <w:rPr>
          <w:bCs/>
          <w:sz w:val="28"/>
          <w:szCs w:val="28"/>
        </w:rPr>
        <w:t xml:space="preserve">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Федеральный стандарт). 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Администрация </w:t>
      </w:r>
      <w:r w:rsidR="00E06D6A">
        <w:rPr>
          <w:bCs/>
          <w:sz w:val="28"/>
          <w:szCs w:val="28"/>
        </w:rPr>
        <w:t>Гуково-Гнилушевского</w:t>
      </w:r>
      <w:r w:rsidRPr="0076060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760602">
        <w:rPr>
          <w:bCs/>
          <w:sz w:val="28"/>
          <w:szCs w:val="28"/>
        </w:rPr>
        <w:t xml:space="preserve"> осуществляет составление отчетности о результатах  контрольной деятельности в соответствии  с Федеральным стандартом с учетом положений настоящего стандарта.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760602" w:rsidRDefault="00760602" w:rsidP="0076060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60602">
        <w:rPr>
          <w:bCs/>
          <w:sz w:val="28"/>
          <w:szCs w:val="28"/>
        </w:rPr>
        <w:t xml:space="preserve"> количестве проведенных контрольных мероприятий;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суммах нарушений, выявленных при осуществлении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об основных (типичных) нарушениях, выявленных за отчетный период;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принятых мерах по результатам осуществления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начисленных штрафах в количественном и денежном выражении;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иная информация, оказывающая существенное влияние на осуществление внутреннего муниципального финансового контроля.</w:t>
      </w:r>
    </w:p>
    <w:p w:rsidR="00C41210" w:rsidRPr="00760602" w:rsidRDefault="00C41210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60602" w:rsidRP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В соответствии с пунктом 11 Федерального стандарта отчет подлежит размещению на официальном сайте органа контроля в информационно - </w:t>
      </w:r>
      <w:r w:rsidRPr="00760602">
        <w:rPr>
          <w:bCs/>
          <w:sz w:val="28"/>
          <w:szCs w:val="28"/>
        </w:rPr>
        <w:lastRenderedPageBreak/>
        <w:t xml:space="preserve">телекоммуникационной сети «Интернет», не позднее 1 апреля года, следующего </w:t>
      </w:r>
      <w:proofErr w:type="gramStart"/>
      <w:r w:rsidRPr="00760602">
        <w:rPr>
          <w:bCs/>
          <w:sz w:val="28"/>
          <w:szCs w:val="28"/>
        </w:rPr>
        <w:t>за</w:t>
      </w:r>
      <w:proofErr w:type="gramEnd"/>
      <w:r w:rsidRPr="00760602">
        <w:rPr>
          <w:bCs/>
          <w:sz w:val="28"/>
          <w:szCs w:val="28"/>
        </w:rPr>
        <w:t xml:space="preserve"> отчетным.</w:t>
      </w: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3A" w:rsidRDefault="002E213A">
      <w:r>
        <w:separator/>
      </w:r>
    </w:p>
  </w:endnote>
  <w:endnote w:type="continuationSeparator" w:id="0">
    <w:p w:rsidR="002E213A" w:rsidRDefault="002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3A" w:rsidRDefault="002E213A">
      <w:r>
        <w:separator/>
      </w:r>
    </w:p>
  </w:footnote>
  <w:footnote w:type="continuationSeparator" w:id="0">
    <w:p w:rsidR="002E213A" w:rsidRDefault="002E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016ED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3EB4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38A2"/>
    <w:rsid w:val="00187F06"/>
    <w:rsid w:val="00194EA1"/>
    <w:rsid w:val="00195956"/>
    <w:rsid w:val="001B4A69"/>
    <w:rsid w:val="001C2D7B"/>
    <w:rsid w:val="00203FD9"/>
    <w:rsid w:val="0020456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213A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2739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595B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E5B7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A0F35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61993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150A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06D6A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D2E9-5639-4F48-92D0-E686219B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2020-06-18T06:36:00Z</cp:lastPrinted>
  <dcterms:created xsi:type="dcterms:W3CDTF">2021-03-04T07:03:00Z</dcterms:created>
  <dcterms:modified xsi:type="dcterms:W3CDTF">2021-03-04T08:06:00Z</dcterms:modified>
</cp:coreProperties>
</file>