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nsTitle"/>
        <w:widowControl/>
        <w:spacing w:lineRule="auto" w:line="228"/>
        <w:ind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КРАСНОСУЛИНСКИЙ РАЙОН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ГУКОВО-ГНИЛУШЕВСКОГО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ConsTitle"/>
        <w:widowControl/>
        <w:spacing w:lineRule="auto" w:line="228"/>
        <w:ind w:right="0" w:firstLine="540"/>
        <w:jc w:val="center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26.08.2021                                                  № 206                                         х. Гуково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" w:hanging="0"/>
        <w:rPr>
          <w:sz w:val="28"/>
          <w:szCs w:val="28"/>
        </w:rPr>
      </w:pPr>
      <w:r>
        <w:rPr>
          <w:sz w:val="28"/>
          <w:szCs w:val="28"/>
        </w:rPr>
        <w:t xml:space="preserve">Об объявлении конкурса </w:t>
      </w:r>
    </w:p>
    <w:p>
      <w:pPr>
        <w:pStyle w:val="Normal"/>
        <w:ind w:right="-2" w:hanging="0"/>
        <w:rPr>
          <w:sz w:val="28"/>
          <w:szCs w:val="28"/>
        </w:rPr>
      </w:pPr>
      <w:r>
        <w:rPr>
          <w:sz w:val="28"/>
          <w:szCs w:val="28"/>
        </w:rPr>
        <w:t xml:space="preserve">на должность главы Администрации </w:t>
      </w:r>
    </w:p>
    <w:p>
      <w:pPr>
        <w:pStyle w:val="Normal"/>
        <w:ind w:right="-2" w:hanging="0"/>
        <w:rPr>
          <w:sz w:val="28"/>
          <w:szCs w:val="28"/>
        </w:rPr>
      </w:pPr>
      <w:r>
        <w:rPr>
          <w:sz w:val="28"/>
          <w:szCs w:val="28"/>
        </w:rPr>
        <w:t xml:space="preserve">Гуково-Гнилушевского </w:t>
      </w:r>
    </w:p>
    <w:p>
      <w:pPr>
        <w:pStyle w:val="Normal"/>
        <w:ind w:right="-2" w:hanging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Гуково-Гнилушевского сельского поселения от </w:t>
      </w:r>
      <w:r>
        <w:rPr>
          <w:color w:val="000000"/>
          <w:sz w:val="28"/>
          <w:szCs w:val="28"/>
        </w:rPr>
        <w:t xml:space="preserve">26.08.2021 </w:t>
      </w:r>
      <w:r>
        <w:rPr>
          <w:color w:val="000000"/>
          <w:sz w:val="28"/>
          <w:szCs w:val="28"/>
        </w:rPr>
        <w:t xml:space="preserve">года № </w:t>
      </w:r>
      <w:r>
        <w:rPr>
          <w:color w:val="000000"/>
          <w:sz w:val="28"/>
          <w:szCs w:val="28"/>
        </w:rPr>
        <w:t>205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«О порядке проведения конкурса на должность главы Администрации Гуково-Гнилушевского сельского поселения» Собрание депутатов Гуково-Гнилушевского сельского поселения</w:t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конкурс на замещение должности главы Администрации Гуково-Гнилушевского сельского поселения (далее – конкурс).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проект контракта, заключаемого с главой Администрации Гуково-Гнилушевского сельского поселения, согласно приложению № 2.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2"/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2"/>
        <w:gridCol w:w="1560"/>
        <w:gridCol w:w="3402"/>
      </w:tblGrid>
      <w:tr>
        <w:trPr/>
        <w:tc>
          <w:tcPr>
            <w:tcW w:w="53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Гуково-Гнилушевского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Крижановский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решению Собрания депутатов Гуково-Гнилушевского сельского поселения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26.08.2021 года № 206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ОБЪЯВЛЕНИЕ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проведении конкурса на замещение должности 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главы Администрации Гуково-Гнилушевского сельского поселения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Конкурс на замещение должности главы Администрации Гуково-Гнилушевского сельского поселения проводится </w:t>
      </w:r>
      <w:r>
        <w:rPr>
          <w:color w:val="FF0000"/>
          <w:sz w:val="28"/>
          <w:szCs w:val="28"/>
        </w:rPr>
        <w:t>28.09.2021 в 11:00</w:t>
      </w:r>
      <w:r>
        <w:rPr>
          <w:sz w:val="28"/>
          <w:szCs w:val="28"/>
        </w:rPr>
        <w:t xml:space="preserve">, в </w:t>
      </w:r>
      <w:r>
        <w:rPr>
          <w:color w:val="FF0000"/>
          <w:sz w:val="28"/>
          <w:szCs w:val="28"/>
        </w:rPr>
        <w:t xml:space="preserve">актовом зале Администрации </w:t>
      </w:r>
      <w:r>
        <w:rPr>
          <w:sz w:val="28"/>
          <w:szCs w:val="28"/>
        </w:rPr>
        <w:t>Гуково-Гнилушевского сельского поселения (ул. Краснопартизанская, 1, х. Гуково, Красносулинского район, Ростовская область).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Прием документов, подлежащих представлению кандидатами на должность главы Администрации Гуково-Гнилушевского сельского поселения в конкурсную комиссию, осуществляется в </w:t>
      </w:r>
      <w:r>
        <w:rPr>
          <w:color w:val="FF0000"/>
          <w:sz w:val="28"/>
          <w:szCs w:val="28"/>
        </w:rPr>
        <w:t xml:space="preserve">кабинете № 3 Администрации </w:t>
      </w:r>
      <w:r>
        <w:rPr>
          <w:sz w:val="28"/>
          <w:szCs w:val="28"/>
        </w:rPr>
        <w:t xml:space="preserve">Гуково-Гнилушевского сельского поселения (ул. Краснопартизанская, 1, х. Гуково, Красносулинского район, Ростовская область), с 8:30 до 16:30 (перерыв с 12:00 до 13:00), </w:t>
      </w:r>
      <w:r>
        <w:rPr>
          <w:color w:val="FF0000"/>
          <w:sz w:val="28"/>
          <w:szCs w:val="28"/>
        </w:rPr>
        <w:t xml:space="preserve">с 13.09.2021 по 17.09.2021 года </w:t>
      </w:r>
      <w:bookmarkStart w:id="0" w:name="_GoBack"/>
      <w:bookmarkEnd w:id="0"/>
      <w:r>
        <w:rPr>
          <w:sz w:val="28"/>
          <w:szCs w:val="28"/>
        </w:rPr>
        <w:t>включительно (выходные дни – суббота, воскресенье), телефон для справок: 8 (86361) 5-76-60.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Условия конкурса на замещение должности главы Администрации Гуково-Гнилушевского сельского поселения: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Гуково-Гнилушевского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Кандидат на замещение должности главы Администрации Гуково-Гнилушевского сельского поселения должен соответствовать квалификационным требованиям, установленным частью 2 статьи 5</w:t>
      </w:r>
      <w:r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Для участия в конкурсе гражданин представляет следующие документы: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заявление о допуске к участию в конкурсе по форме согласно приложению № 1 к настоящему объявлению;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собственноручно заполненную и подписанную анкету по форме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2"/>
      </w:r>
      <w:r>
        <w:rPr>
          <w:rFonts w:cs="Times New Roman" w:ascii="Times New Roman" w:hAnsi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копию паспорта;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копию документа об образовании;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копии документов воинского учета – для граждан, пребывающих в запасе, и лиц, подлежащих призыву на военную службу;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сведения, предусмотренные статьей 15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 </w:t>
      </w:r>
      <w:r>
        <w:rPr>
          <w:rFonts w:cs="Times New Roman" w:ascii="Times New Roman" w:hAnsi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Гуково-Гнилушевского сельского поселения.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false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  <w:r>
        <w:br w:type="page"/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Приложение № 1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к объявлению о проведении конкурса на замещение должности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 xml:space="preserve">главы Администрации </w:t>
      </w:r>
      <w:r>
        <w:rPr/>
        <w:t>Гуково-Гнилушевского</w:t>
      </w:r>
      <w:r>
        <w:rPr>
          <w:rFonts w:eastAsia="Arial"/>
          <w:kern w:val="0"/>
        </w:rPr>
        <w:t xml:space="preserve"> сельского поселения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670" w:hanging="0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>
        <w:rPr>
          <w:rFonts w:eastAsia="Arial"/>
          <w:kern w:val="0"/>
          <w:sz w:val="16"/>
          <w:szCs w:val="16"/>
        </w:rPr>
        <w:t xml:space="preserve"> </w:t>
      </w:r>
      <w:r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>
        <w:rPr>
          <w:sz w:val="28"/>
          <w:szCs w:val="28"/>
        </w:rPr>
        <w:t>Гуково-Гнилушевского</w:t>
      </w:r>
      <w:r>
        <w:rPr>
          <w:rFonts w:eastAsia="Arial"/>
          <w:kern w:val="0"/>
          <w:sz w:val="28"/>
          <w:szCs w:val="28"/>
        </w:rPr>
        <w:t xml:space="preserve"> сельского поселения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jc w:val="center"/>
        <w:outlineLvl w:val="0"/>
        <w:rPr>
          <w:rFonts w:eastAsia="Arial"/>
          <w:kern w:val="0"/>
          <w:sz w:val="20"/>
          <w:szCs w:val="20"/>
        </w:rPr>
      </w:pPr>
      <w:r>
        <w:rPr>
          <w:rFonts w:eastAsia="Arial"/>
          <w:kern w:val="0"/>
          <w:sz w:val="20"/>
          <w:szCs w:val="20"/>
        </w:rPr>
        <w:t>(Ф.И.О. заявителя)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 ,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проживающего по адресу: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контактный телефон _____________</w:t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120"/>
        <w:jc w:val="center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ЗАЯВЛЕНИЕ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sz w:val="28"/>
          <w:szCs w:val="28"/>
        </w:rPr>
        <w:t>Гуково-Гнилушевского</w:t>
      </w:r>
      <w:r>
        <w:rPr>
          <w:rFonts w:eastAsia="Arial"/>
          <w:kern w:val="0"/>
          <w:sz w:val="28"/>
          <w:szCs w:val="28"/>
        </w:rPr>
        <w:t xml:space="preserve"> сельского поселения, назначенном в соответствии с решением Собрания депутатов </w:t>
      </w:r>
      <w:r>
        <w:rPr>
          <w:sz w:val="28"/>
          <w:szCs w:val="28"/>
        </w:rPr>
        <w:t>Гуково-Гнилушевского</w:t>
      </w:r>
      <w:r>
        <w:rPr>
          <w:rFonts w:eastAsia="Arial"/>
          <w:kern w:val="0"/>
          <w:sz w:val="28"/>
          <w:szCs w:val="28"/>
        </w:rPr>
        <w:t xml:space="preserve"> сельского поселения от ______________ №_____. 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>
        <w:rPr>
          <w:kern w:val="2"/>
          <w:sz w:val="28"/>
          <w:szCs w:val="28"/>
        </w:rPr>
        <w:t xml:space="preserve"> </w:t>
      </w:r>
      <w:r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sz w:val="28"/>
          <w:szCs w:val="28"/>
        </w:rPr>
        <w:t>Гуково-Гнилушевского</w:t>
      </w:r>
      <w:r>
        <w:rPr>
          <w:rFonts w:eastAsia="Arial"/>
          <w:kern w:val="0"/>
          <w:sz w:val="28"/>
          <w:szCs w:val="28"/>
        </w:rPr>
        <w:t xml:space="preserve"> сельского поселения.</w:t>
      </w:r>
    </w:p>
    <w:p>
      <w:pPr>
        <w:pStyle w:val="Normal"/>
        <w:widowControl w:val="false"/>
        <w:suppressAutoHyphens w:val="fals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«____» _________________ 20___ г. </w:t>
        <w:tab/>
        <w:tab/>
        <w:tab/>
        <w:t>_________________________</w:t>
      </w:r>
    </w:p>
    <w:p>
      <w:pPr>
        <w:pStyle w:val="Normal"/>
        <w:widowControl w:val="false"/>
        <w:ind w:firstLine="540"/>
        <w:jc w:val="center"/>
        <w:rPr>
          <w:rFonts w:eastAsia="Arial"/>
          <w:kern w:val="0"/>
          <w:sz w:val="20"/>
          <w:szCs w:val="20"/>
        </w:rPr>
      </w:pPr>
      <w:r>
        <w:rPr>
          <w:rFonts w:eastAsia="Arial"/>
          <w:kern w:val="0"/>
          <w:sz w:val="20"/>
          <w:szCs w:val="20"/>
        </w:rPr>
        <w:t>(дата)</w:t>
        <w:tab/>
        <w:tab/>
        <w:tab/>
        <w:tab/>
        <w:tab/>
        <w:tab/>
        <w:tab/>
        <w:tab/>
        <w:t>(подпись)</w:t>
      </w:r>
    </w:p>
    <w:p>
      <w:pPr>
        <w:pStyle w:val="Normal"/>
        <w:suppressAutoHyphens w:val="false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  <w:r>
        <w:br w:type="page"/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Приложение № 2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к объявлению о проведении конкурса на замещение должности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 xml:space="preserve">главы Администрации </w:t>
      </w:r>
      <w:r>
        <w:rPr/>
        <w:t>Гуково-Гнилушевского</w:t>
      </w:r>
      <w:r>
        <w:rPr>
          <w:rFonts w:eastAsia="Arial"/>
          <w:kern w:val="0"/>
        </w:rPr>
        <w:t xml:space="preserve"> сельского поселения</w:t>
      </w:r>
    </w:p>
    <w:p>
      <w:pPr>
        <w:pStyle w:val="Normal"/>
        <w:widowControl w:val="false"/>
        <w:ind w:firstLine="540"/>
        <w:jc w:val="both"/>
        <w:rPr>
          <w:rFonts w:eastAsia="Arial"/>
          <w:kern w:val="0"/>
        </w:rPr>
      </w:pPr>
      <w:r>
        <w:rPr>
          <w:rFonts w:eastAsia="Arial"/>
          <w:kern w:val="0"/>
        </w:rPr>
      </w:r>
    </w:p>
    <w:p>
      <w:pPr>
        <w:pStyle w:val="Normal"/>
        <w:widowControl w:val="false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ОПИСЬ ДОКУМЕНТОВ,</w:t>
      </w:r>
    </w:p>
    <w:p>
      <w:pPr>
        <w:pStyle w:val="Normal"/>
        <w:widowControl w:val="false"/>
        <w:suppressAutoHyphens w:val="false"/>
        <w:ind w:left="1134" w:right="1134" w:hanging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sz w:val="28"/>
          <w:szCs w:val="28"/>
        </w:rPr>
        <w:t>Гуково-Гнилушевского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</w:t>
      </w:r>
    </w:p>
    <w:p>
      <w:pPr>
        <w:pStyle w:val="Normal"/>
        <w:widowControl w:val="false"/>
        <w:suppressAutoHyphens w:val="false"/>
        <w:rPr>
          <w:kern w:val="0"/>
          <w:lang w:eastAsia="ru-RU"/>
        </w:rPr>
      </w:pPr>
      <w:r>
        <w:rPr>
          <w:kern w:val="0"/>
          <w:lang w:eastAsia="ru-RU"/>
        </w:rPr>
      </w:r>
    </w:p>
    <w:p>
      <w:pPr>
        <w:pStyle w:val="Normal"/>
        <w:widowControl w:val="false"/>
        <w:suppressAutoHyphens w:val="false"/>
        <w:ind w:firstLine="85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Я, ___________________________________________________________</w:t>
      </w:r>
    </w:p>
    <w:p>
      <w:pPr>
        <w:pStyle w:val="Normal"/>
        <w:widowControl w:val="false"/>
        <w:suppressAutoHyphens w:val="false"/>
        <w:ind w:firstLine="851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>
      <w:pPr>
        <w:pStyle w:val="Normal"/>
        <w:widowControl w:val="false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sz w:val="28"/>
          <w:szCs w:val="28"/>
        </w:rPr>
        <w:t>Гуково-Гнилушевского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 следующие документы:</w:t>
      </w:r>
    </w:p>
    <w:tbl>
      <w:tblPr>
        <w:tblW w:w="10185" w:type="dxa"/>
        <w:jc w:val="left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97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24"/>
        <w:gridCol w:w="8169"/>
        <w:gridCol w:w="1392"/>
      </w:tblGrid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 xml:space="preserve">№ </w:t>
            </w:r>
            <w:r>
              <w:rPr>
                <w:rFonts w:eastAsia="Arial"/>
                <w:kern w:val="0"/>
              </w:rPr>
              <w:t>п/п</w:t>
            </w:r>
          </w:p>
        </w:tc>
        <w:tc>
          <w:tcPr>
            <w:tcW w:w="8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>Количество листов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</w:tbl>
    <w:p>
      <w:pPr>
        <w:pStyle w:val="Normal"/>
        <w:widowControl w:val="false"/>
        <w:ind w:firstLine="540"/>
        <w:jc w:val="both"/>
        <w:rPr>
          <w:rFonts w:eastAsia="Arial"/>
          <w:kern w:val="0"/>
          <w:sz w:val="26"/>
          <w:szCs w:val="26"/>
        </w:rPr>
      </w:pPr>
      <w:r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Документы поданы «____» _________ 20__ г.</w:t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  <w:tab/>
        <w:tab/>
        <w:tab/>
        <w:t>___________________________</w:t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Документы приняты «____» _________ 20__ г.</w:t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  <w:tab/>
        <w:tab/>
      </w:r>
    </w:p>
    <w:p>
      <w:pPr>
        <w:pStyle w:val="Normal"/>
        <w:widowControl w:val="false"/>
        <w:suppressAutoHyphens w:val="false"/>
        <w:rPr>
          <w:rFonts w:eastAsia="Arial"/>
          <w:kern w:val="0"/>
          <w:sz w:val="28"/>
          <w:szCs w:val="28"/>
        </w:rPr>
      </w:pPr>
      <w:r>
        <w:rPr>
          <w:kern w:val="0"/>
          <w:sz w:val="26"/>
          <w:szCs w:val="26"/>
          <w:lang w:eastAsia="ru-RU"/>
        </w:rPr>
        <w:t xml:space="preserve">  </w:t>
      </w:r>
      <w:r>
        <w:rPr>
          <w:kern w:val="0"/>
          <w:sz w:val="26"/>
          <w:szCs w:val="26"/>
          <w:lang w:eastAsia="ru-RU"/>
        </w:rPr>
        <w:t xml:space="preserve">(лица, исполняющего его обязанности) </w:t>
        <w:tab/>
        <w:tab/>
        <w:tab/>
        <w:t>___________________________</w:t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2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решению Собрания депутатов Гуково-Гнилушевского сельского поселения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«___» ______ 20__ года № _____</w:t>
      </w:r>
    </w:p>
    <w:p>
      <w:pPr>
        <w:pStyle w:val="Normal"/>
        <w:widowControl w:val="false"/>
        <w:tabs>
          <w:tab w:val="left" w:pos="851" w:leader="none"/>
        </w:tabs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Start w:id="2" w:name="Par172"/>
      <w:bookmarkEnd w:id="2"/>
      <w:r>
        <w:rPr>
          <w:bCs/>
          <w:sz w:val="28"/>
          <w:szCs w:val="28"/>
        </w:rPr>
      </w:r>
    </w:p>
    <w:p>
      <w:pPr>
        <w:pStyle w:val="Normal"/>
        <w:widowControl w:val="false"/>
        <w:tabs>
          <w:tab w:val="left" w:pos="851" w:leader="none"/>
        </w:tabs>
        <w:ind w:right="567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КОНТРАКТА, </w:t>
      </w:r>
    </w:p>
    <w:p>
      <w:pPr>
        <w:pStyle w:val="Normal"/>
        <w:widowControl w:val="false"/>
        <w:tabs>
          <w:tab w:val="left" w:pos="851" w:leader="none"/>
        </w:tabs>
        <w:ind w:right="567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заключаемого с главой Администрации </w:t>
      </w:r>
      <w:r>
        <w:rPr>
          <w:sz w:val="28"/>
          <w:szCs w:val="28"/>
        </w:rPr>
        <w:t>Гуково-Гнилушевского</w:t>
      </w:r>
      <w:r>
        <w:rPr>
          <w:bCs/>
          <w:sz w:val="28"/>
          <w:szCs w:val="28"/>
        </w:rPr>
        <w:t xml:space="preserve"> сельского поселения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tbl>
      <w:tblPr>
        <w:tblW w:w="10062" w:type="dxa"/>
        <w:jc w:val="left"/>
        <w:tblInd w:w="124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019"/>
        <w:gridCol w:w="2076"/>
        <w:gridCol w:w="3967"/>
      </w:tblGrid>
      <w:tr>
        <w:trPr/>
        <w:tc>
          <w:tcPr>
            <w:tcW w:w="4019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</w:r>
          </w:p>
        </w:tc>
        <w:tc>
          <w:tcPr>
            <w:tcW w:w="3967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«__» ___________ 20__ года</w:t>
            </w:r>
          </w:p>
        </w:tc>
      </w:tr>
      <w:tr>
        <w:trPr/>
        <w:tc>
          <w:tcPr>
            <w:tcW w:w="4019" w:type="dxa"/>
            <w:tcBorders/>
            <w:shd w:fill="auto" w:val="clear"/>
          </w:tcPr>
          <w:p>
            <w:pPr>
              <w:pStyle w:val="Normal"/>
              <w:suppressAutoHyphens w:val="false"/>
              <w:ind w:right="414" w:hanging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>
        <w:rPr>
          <w:sz w:val="28"/>
          <w:szCs w:val="28"/>
        </w:rPr>
        <w:t>Гуково-Гнилушевского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 _____________________________________________________________________,</w:t>
      </w:r>
    </w:p>
    <w:p>
      <w:pPr>
        <w:pStyle w:val="Normal"/>
        <w:suppressAutoHyphens w:val="false"/>
        <w:ind w:firstLine="54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(Ф.И.О.)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действующий на основании Устава муниципального образования «</w:t>
      </w:r>
      <w:r>
        <w:rPr>
          <w:sz w:val="28"/>
          <w:szCs w:val="28"/>
        </w:rPr>
        <w:t>Гуково-Гнилушевско</w:t>
      </w:r>
      <w:r>
        <w:rPr>
          <w:kern w:val="0"/>
          <w:sz w:val="28"/>
          <w:szCs w:val="28"/>
          <w:lang w:eastAsia="ru-RU"/>
        </w:rPr>
        <w:t>е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>
      <w:pPr>
        <w:pStyle w:val="Normal"/>
        <w:suppressAutoHyphens w:val="false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(Ф.И.О.)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именуемый в дальнейшем глава администрации, с другой стороны, заключили на основании решения Собрания депутатов </w:t>
      </w:r>
      <w:r>
        <w:rPr>
          <w:sz w:val="28"/>
          <w:szCs w:val="28"/>
        </w:rPr>
        <w:t>Гуково-Гнилушевского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 от ______________ № ____ «_______________________________________________»</w:t>
      </w:r>
    </w:p>
    <w:p>
      <w:pPr>
        <w:pStyle w:val="Normal"/>
        <w:suppressAutoHyphens w:val="false"/>
        <w:ind w:firstLine="311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I. Общие положения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1. Глава администрации обязуется исполнять должностные обязанности по должности муниципальной службы главы Администрации </w:t>
      </w:r>
      <w:r>
        <w:rPr>
          <w:sz w:val="28"/>
          <w:szCs w:val="28"/>
        </w:rPr>
        <w:t>Гуково-Гнилушевского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поселения, назначаемого по контракту, учрежденной в целях обеспечения исполнения полномочий и деятельности Администрации </w:t>
      </w:r>
      <w:r>
        <w:rPr>
          <w:sz w:val="28"/>
          <w:szCs w:val="28"/>
        </w:rPr>
        <w:t>Гуково-Гнилушевского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_____________________________________________________________________.</w:t>
      </w:r>
    </w:p>
    <w:p>
      <w:pPr>
        <w:pStyle w:val="Normal"/>
        <w:suppressAutoHyphens w:val="false"/>
        <w:ind w:firstLine="54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 актом о назначении)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осуществлении полномочий по решению вопросов местного значения глава администрации имеет право: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пределах своих полномочий, установленных федеральными и областными законами, Уставом муниципального образования «Гуково-Гнилушевское сельское поселение», нормативными правовыми актами Собрания депутатов Гуково-Гнилушевского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распоряжаться в установленном порядке средствами бюджета Гуково-Гнилушевского сельского поселения и муниципальным имуществом Гуково-Гнилушевского сельского поселения;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 осуществлении полномочий по решению вопросов местного значения глава администрации обязан: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«Гуково-Гнилушевское сельское поселение», иные нормативные правовые акты;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организовать и обеспечить решение вопросов местного значения местной администрацией;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обеспечить целевое расходование средств бюджета Гуково-Гнилушевского сельского поселения и эффективное управление муниципальным имуществом Гуково-Гнилушевского сельского поселения;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«Гуково-Гнилушевское сельское поселение».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V. Оплата труда и гарантии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а) должностного оклада в размере </w:t>
      </w:r>
      <w:r>
        <w:rPr>
          <w:color w:val="FF0000"/>
          <w:kern w:val="0"/>
          <w:sz w:val="28"/>
          <w:szCs w:val="28"/>
          <w:lang w:eastAsia="ru-RU"/>
        </w:rPr>
        <w:t xml:space="preserve">_____ </w:t>
      </w:r>
      <w:r>
        <w:rPr>
          <w:kern w:val="0"/>
          <w:sz w:val="28"/>
          <w:szCs w:val="28"/>
          <w:lang w:eastAsia="ru-RU"/>
        </w:rPr>
        <w:t>рублей в месяц;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б) ежемесячной квалификационной надбавки к должностному окладу в размере </w:t>
      </w:r>
      <w:r>
        <w:rPr>
          <w:color w:val="FF0000"/>
          <w:kern w:val="0"/>
          <w:sz w:val="28"/>
          <w:szCs w:val="28"/>
          <w:lang w:eastAsia="ru-RU"/>
        </w:rPr>
        <w:t>_____</w:t>
      </w:r>
      <w:r>
        <w:rPr>
          <w:kern w:val="0"/>
          <w:sz w:val="28"/>
          <w:szCs w:val="28"/>
          <w:lang w:eastAsia="ru-RU"/>
        </w:rPr>
        <w:t xml:space="preserve"> процентов должностного оклада;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в) ежемесячной надбавки к должностному окладу за выслугу лет в размере </w:t>
      </w:r>
      <w:r>
        <w:rPr>
          <w:color w:val="FF0000"/>
          <w:kern w:val="0"/>
          <w:sz w:val="28"/>
          <w:szCs w:val="28"/>
          <w:lang w:eastAsia="ru-RU"/>
        </w:rPr>
        <w:t xml:space="preserve">_____ </w:t>
      </w:r>
      <w:r>
        <w:rPr>
          <w:kern w:val="0"/>
          <w:sz w:val="28"/>
          <w:szCs w:val="28"/>
          <w:lang w:eastAsia="ru-RU"/>
        </w:rPr>
        <w:t>процентов должностного оклада (включается в контракт при условии, если у главы администрации есть соответствующий стаж);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</w:t>
      </w:r>
      <w:r>
        <w:rPr>
          <w:color w:val="FF0000"/>
          <w:kern w:val="0"/>
          <w:sz w:val="28"/>
          <w:szCs w:val="28"/>
          <w:lang w:eastAsia="ru-RU"/>
        </w:rPr>
        <w:t>_____</w:t>
      </w:r>
      <w:r>
        <w:rPr>
          <w:kern w:val="0"/>
          <w:sz w:val="28"/>
          <w:szCs w:val="28"/>
          <w:lang w:eastAsia="ru-RU"/>
        </w:rPr>
        <w:t xml:space="preserve"> процентов должностного оклада;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д) ежемесячного денежного поощрения в размере </w:t>
      </w:r>
      <w:r>
        <w:rPr>
          <w:color w:val="FF0000"/>
          <w:kern w:val="0"/>
          <w:sz w:val="28"/>
          <w:szCs w:val="28"/>
          <w:lang w:eastAsia="ru-RU"/>
        </w:rPr>
        <w:t>_____</w:t>
      </w:r>
      <w:r>
        <w:rPr>
          <w:kern w:val="0"/>
          <w:sz w:val="28"/>
          <w:szCs w:val="28"/>
          <w:lang w:eastAsia="ru-RU"/>
        </w:rPr>
        <w:t xml:space="preserve"> должностных окладов;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е) ежемесячной процентной надбавки к должностному окладу за работу со сведениями, составляющими государственную тайну, в размере </w:t>
      </w:r>
      <w:r>
        <w:rPr>
          <w:color w:val="FF0000"/>
          <w:kern w:val="0"/>
          <w:sz w:val="28"/>
          <w:szCs w:val="28"/>
          <w:lang w:eastAsia="ru-RU"/>
        </w:rPr>
        <w:t>_____</w:t>
      </w:r>
      <w:r>
        <w:rPr>
          <w:kern w:val="0"/>
          <w:sz w:val="28"/>
          <w:szCs w:val="28"/>
          <w:lang w:eastAsia="ru-RU"/>
        </w:rPr>
        <w:t xml:space="preserve"> процентов должностного оклада;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з) единовременной выплаты при предоставлении ежегодного оплачиваемого отпуска в размере </w:t>
      </w:r>
      <w:r>
        <w:rPr>
          <w:color w:val="FF0000"/>
          <w:kern w:val="0"/>
          <w:sz w:val="28"/>
          <w:szCs w:val="28"/>
          <w:lang w:eastAsia="ru-RU"/>
        </w:rPr>
        <w:t>_____</w:t>
      </w:r>
      <w:r>
        <w:rPr>
          <w:kern w:val="0"/>
          <w:sz w:val="28"/>
          <w:szCs w:val="28"/>
          <w:lang w:eastAsia="ru-RU"/>
        </w:rPr>
        <w:t xml:space="preserve"> должностных окладов;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и) материальной помощи, выплачиваемой один раз в квартал в размере </w:t>
      </w:r>
      <w:r>
        <w:rPr>
          <w:color w:val="FF0000"/>
          <w:kern w:val="0"/>
          <w:sz w:val="28"/>
          <w:szCs w:val="28"/>
          <w:lang w:eastAsia="ru-RU"/>
        </w:rPr>
        <w:t>_____</w:t>
      </w:r>
      <w:r>
        <w:rPr>
          <w:kern w:val="0"/>
          <w:sz w:val="28"/>
          <w:szCs w:val="28"/>
          <w:lang w:eastAsia="ru-RU"/>
        </w:rPr>
        <w:t xml:space="preserve"> должностных окладов.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13. Главе администрации предоставляется компенсация на лечение, выплачиваемая один раз в квартал в размере </w:t>
      </w:r>
      <w:r>
        <w:rPr>
          <w:color w:val="FF0000"/>
          <w:kern w:val="0"/>
          <w:sz w:val="28"/>
          <w:szCs w:val="28"/>
          <w:lang w:eastAsia="ru-RU"/>
        </w:rPr>
        <w:t>____</w:t>
      </w:r>
      <w:r>
        <w:rPr>
          <w:kern w:val="0"/>
          <w:sz w:val="28"/>
          <w:szCs w:val="28"/>
          <w:lang w:eastAsia="ru-RU"/>
        </w:rPr>
        <w:t xml:space="preserve"> должностных окладов.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</w:t>
      </w:r>
      <w:r>
        <w:rPr>
          <w:sz w:val="28"/>
          <w:szCs w:val="28"/>
        </w:rPr>
        <w:t>Гуково-Гнилушевско</w:t>
      </w:r>
      <w:r>
        <w:rPr>
          <w:kern w:val="0"/>
          <w:sz w:val="28"/>
          <w:szCs w:val="28"/>
          <w:lang w:eastAsia="ru-RU"/>
        </w:rPr>
        <w:t>е сельское поселение».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V. Рабочее (служебное) время и время отдыха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служебный день.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а) ежегодный основной оплачиваемый отпуск продолжительностью </w:t>
      </w:r>
      <w:r>
        <w:rPr>
          <w:color w:val="FF0000"/>
          <w:kern w:val="0"/>
          <w:sz w:val="28"/>
          <w:szCs w:val="28"/>
          <w:lang w:eastAsia="ru-RU"/>
        </w:rPr>
        <w:t xml:space="preserve">_____ </w:t>
      </w:r>
      <w:r>
        <w:rPr>
          <w:kern w:val="0"/>
          <w:sz w:val="28"/>
          <w:szCs w:val="28"/>
          <w:lang w:eastAsia="ru-RU"/>
        </w:rPr>
        <w:t>календарных дней;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б) ежегодный дополнительный оплачиваемый отпуск за выслугу лет продолжительностью </w:t>
      </w:r>
      <w:r>
        <w:rPr>
          <w:color w:val="FF0000"/>
          <w:kern w:val="0"/>
          <w:sz w:val="28"/>
          <w:szCs w:val="28"/>
          <w:lang w:eastAsia="ru-RU"/>
        </w:rPr>
        <w:t>_____</w:t>
      </w:r>
      <w:r>
        <w:rPr>
          <w:kern w:val="0"/>
          <w:sz w:val="28"/>
          <w:szCs w:val="28"/>
          <w:lang w:eastAsia="ru-RU"/>
        </w:rPr>
        <w:t xml:space="preserve"> календарных дней;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служебный день продолжительностью </w:t>
      </w:r>
      <w:r>
        <w:rPr>
          <w:color w:val="FF0000"/>
          <w:kern w:val="0"/>
          <w:sz w:val="28"/>
          <w:szCs w:val="28"/>
          <w:lang w:eastAsia="ru-RU"/>
        </w:rPr>
        <w:t>_____</w:t>
      </w:r>
      <w:r>
        <w:rPr>
          <w:kern w:val="0"/>
          <w:sz w:val="28"/>
          <w:szCs w:val="28"/>
          <w:lang w:eastAsia="ru-RU"/>
        </w:rPr>
        <w:t xml:space="preserve"> календарных дней.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VI. Срок действия контракта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color w:val="FF0000"/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</w:t>
      </w:r>
      <w:r>
        <w:rPr>
          <w:color w:val="FF0000"/>
          <w:kern w:val="0"/>
          <w:sz w:val="28"/>
          <w:szCs w:val="28"/>
          <w:lang w:eastAsia="ru-RU"/>
        </w:rPr>
        <w:t>_______________________________</w:t>
      </w:r>
    </w:p>
    <w:p>
      <w:pPr>
        <w:pStyle w:val="Normal"/>
        <w:suppressAutoHyphens w:val="false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>
        <w:rPr>
          <w:sz w:val="28"/>
          <w:szCs w:val="28"/>
        </w:rPr>
        <w:t>Гуково-Гнилушевско</w:t>
      </w:r>
      <w:r>
        <w:rPr>
          <w:kern w:val="0"/>
          <w:sz w:val="28"/>
          <w:szCs w:val="28"/>
          <w:lang w:eastAsia="ru-RU"/>
        </w:rPr>
        <w:t xml:space="preserve">е сельское поселение» сроком </w:t>
      </w:r>
      <w:r>
        <w:rPr>
          <w:color w:val="FF0000"/>
          <w:kern w:val="0"/>
          <w:sz w:val="28"/>
          <w:szCs w:val="28"/>
          <w:lang w:eastAsia="ru-RU"/>
        </w:rPr>
        <w:t>на _____________________________.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>
        <w:rPr>
          <w:kern w:val="0"/>
          <w:sz w:val="28"/>
          <w:szCs w:val="28"/>
          <w:lang w:eastAsia="ru-RU"/>
        </w:rPr>
        <w:t>. Иные условия контракта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 соблюдать требования законодательства Российской Федерации о государственной тайне;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 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 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 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 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__________________________________________.</w:t>
      </w:r>
    </w:p>
    <w:p>
      <w:pPr>
        <w:pStyle w:val="Normal"/>
        <w:suppressAutoHyphens w:val="false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                                       </w:t>
      </w:r>
      <w:r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Расторжение контракта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</w:t>
      </w:r>
      <w:r>
        <w:rPr>
          <w:sz w:val="28"/>
          <w:szCs w:val="28"/>
        </w:rPr>
        <w:t>Гуково-Гнилушевского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X. Разрешение споров и разногласий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  <w:noBreakHyphen/>
        <w:t xml:space="preserve"> в порядке, предусмотренном законодательством Российской Федерации.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tbl>
      <w:tblPr>
        <w:tblW w:w="10349" w:type="dxa"/>
        <w:jc w:val="left"/>
        <w:tblInd w:w="124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739"/>
        <w:gridCol w:w="790"/>
        <w:gridCol w:w="4820"/>
      </w:tblGrid>
      <w:tr>
        <w:trPr/>
        <w:tc>
          <w:tcPr>
            <w:tcW w:w="4739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>
              <w:rPr>
                <w:sz w:val="28"/>
                <w:szCs w:val="28"/>
              </w:rPr>
              <w:t>Гуково-Гнилушевского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>
            <w:pPr>
              <w:pStyle w:val="Normal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suppressAutoHyphens w:val="false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>
            <w:pPr>
              <w:pStyle w:val="Normal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>
            <w:pPr>
              <w:pStyle w:val="Normal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suppressAutoHyphens w:val="false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>
            <w:pPr>
              <w:pStyle w:val="Normal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Гуково-Гнилушевского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паспорт серия ______ № _________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контракту, заключаемому с главой Администрации Гуково-Гнилушевского 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сельского поселения</w:t>
      </w:r>
    </w:p>
    <w:p>
      <w:pPr>
        <w:pStyle w:val="Normal"/>
        <w:widowControl w:val="false"/>
        <w:tabs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>
      <w:pPr>
        <w:pStyle w:val="Normal"/>
        <w:widowControl w:val="false"/>
        <w:tabs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Гуково-Гнилушевского сельского поселения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Должность муниципальной службы главы Администрации Гуково-Гнилушевского сельского поселения, назначаемого по контракту (далее – глава администрации), относится к высшей группе должностей муниципальной службы Гуково-Гнилушевского сельского поселения.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назначается на должность и освобождается </w:t>
        <w:br/>
        <w:t>от должности решением Собрания депутатов Гуково-Гнилушевского сельского поселения.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Глава администрации руководит администрацией Гуково-Гнилушевского сельского поселения (далее – администрация) на принципах единоначалия.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Глава администрации имеет в подчинении муниципальных служащих и иных работников администрации.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«Гуково-Гнилушевское сельское поселение».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Глава администрации: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 Подконтролен и подотчетен Собранию депутатов Гуково-Гнилушевского сельского поселения.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 Представляет Собранию депутатов Гуково-Гнилушевского сельского поселения ежегодные отчеты о результатах своей деятельности и деятельности администрации, </w:t>
        <w:br/>
        <w:t>в том числе о решении вопросов, поставленных Собранием депутатов Гуково-Гнилушевского сельского поселения.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 Обеспечивает осуществление администрацией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/>
      </w:pPr>
      <w:r>
        <w:rPr>
          <w:sz w:val="28"/>
          <w:szCs w:val="28"/>
        </w:rPr>
        <w:t xml:space="preserve">1.6.4. Обеспечивает участие в осуществлении государственных полномочий, </w:t>
        <w:br/>
        <w:t xml:space="preserve">не переданных органам местного самоуправления в соответствии со </w:t>
      </w:r>
      <w:hyperlink r:id="rId2">
        <w:r>
          <w:rPr>
            <w:rStyle w:val="Style17"/>
            <w:sz w:val="28"/>
            <w:szCs w:val="28"/>
          </w:rPr>
          <w:t xml:space="preserve">статьей </w:t>
          <w:br/>
          <w:t>19</w:t>
        </w:r>
      </w:hyperlink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Гуково-Гнилушевского сельского поселения решения о реализации права на участие в осуществлении указанных полномочий.</w:t>
      </w:r>
    </w:p>
    <w:p>
      <w:pPr>
        <w:pStyle w:val="Normal"/>
        <w:suppressAutoHyphens w:val="false"/>
        <w:ind w:firstLine="540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Квалификационные требования</w:t>
      </w:r>
    </w:p>
    <w:p>
      <w:pPr>
        <w:pStyle w:val="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>
        <w:rPr>
          <w:sz w:val="28"/>
          <w:szCs w:val="28"/>
        </w:rPr>
        <w:t>2.1. Глава администрации должен соответствовать базовым квалификационным требованиям: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 Наличие высшего профессионального образования.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 муниципальной службы или стажа работы по специальности, направлению подготовки.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Глава администрации должен обладать следующими базовыми знаниями: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Государственного языка Российской Федерации (русского языка).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знаниями основ: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Конституции Российской Федерации;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закона от 02.03.2007 № 25-ФЗ «О муниципальной службе </w:t>
        <w:br/>
        <w:t>в Российской Федерации»;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от 25.12.2008 № 273-ФЗ «О противодействии коррупции».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Глава администрации должен обладать следующими базовыми умениями: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Глава администрации должен соответствовать функциональным квалификационным требованиям: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Глава администрации должен обладать следующими знаниями в области законодательства Российской Федерации, </w:t>
      </w:r>
      <w:r>
        <w:rPr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</w:t>
      </w:r>
      <w:r>
        <w:rPr>
          <w:sz w:val="28"/>
          <w:szCs w:val="28"/>
        </w:rPr>
        <w:t xml:space="preserve">: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Бюджетного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Водного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Градостроительного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Гражданского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Жилищного кодекса Российской Федерации;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Лесного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Налогового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Трудового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Закона Российской Федерации от 27.12.1991 № 2124-1 «О средствах массовой информации»;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Закона Российской Федерации от 09.10.1992 № 3612-1 «Основы законодательства Российской Федерации о культуре»;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Закона Российской Федерации от 11.02.1993 № 4462-1 «Основы законодательства Российской Федерации о нотариате»;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21.12.1994 № 69-ФЗ «О пожарной безопасности»;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29.12.1994 № 78-ФЗ «О библиотечном деле»;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22.08.1995 № 151-ФЗ «Об аварийно-спасательных службах и статусе спасателей»;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24.11.1995 № 181-ФЗ «О социальной защите инвалидов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12.01.1996 № 8-ФЗ «О погребении и похоронном деле»;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12.01.1996 № 7-ФЗ «О некоммерческих организациях»;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26.02.1997 № 31-ФЗ «О мобилизационной подготовке и мобилизации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12.02.1998 № 28-ФЗ «О гражданской обороне»;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Федерального закона от 24.06.1998 № 89-ФЗ «Об отходах производства и потребления»;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31.03.1999 № 69-ФЗ «О газоснабжении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10.01.2002 № 7-ФЗ «Об охране окружающей среды»;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25.07.2002 № 114-ФЗ «О противодействии экстремистской деятельности»;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14.11.2002 № 161-ФЗ «О государственных и муниципальных унитарных предприятиях»;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06.03.2006 № 35-ФЗ «О противодействии терроризму»;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02.05.2006 № 59-ФЗ «О порядке рассмотрения обращений граждан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29.12.2006 № 264-ФЗ «О развитии сельского хозяйства»;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09.02.2007 № 16-ФЗ «О транспортной безопасности»;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24.07.2007 № 209-ФЗ «О развитии малого и среднего предпринимательства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24.07.2007 № 221-ФЗ «О кадастровой деятельности»;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04.12.2007 № 329-ФЗ «О физической культуре и спорте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24.04.2008 № 48-ФЗ «Об опеке и попечительстве»;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Федерального закона от 27.07.2010 № 190-ФЗ «О теплоснабжении»;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27.07.2010 № 210-ФЗ «Об организации предоставления государственных и муниципальных услуг»;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07.12.2011 № 416-ФЗ «О водоснабжении и водоотведении»;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29.12.2012 № 273-ФЗ «Об образовании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02.04.2014 № 44-ФЗ «Об участии граждан в охране общественного порядка»;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23.06.2016 № 182-ФЗ «Об основах системы профилактики правонарушений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Областного закона от 29.05.1996 № 19-ЗС «Устав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Областного закона от 28.12.2005 № 436-ЗС «О местном самоуправлении </w:t>
        <w:br/>
        <w:t>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Областного закона от 18.09.2006 № 540-ЗС «Об обращениях граждан»;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Областного закона от 09.10.2007 № 786-ЗС «О муниципальной службе </w:t>
        <w:br/>
        <w:t>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Областного закона от 12.05.2009 № 218-ЗС «О противодействии коррупции </w:t>
        <w:br/>
        <w:t>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Областного закона от 12.05.2016 № 525-ЗС «О выборах и референдумах </w:t>
        <w:br/>
        <w:t xml:space="preserve">в Ростовской области;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Устава муниципального образования «</w:t>
      </w:r>
      <w:r>
        <w:rPr>
          <w:sz w:val="28"/>
          <w:szCs w:val="28"/>
        </w:rPr>
        <w:t>Гуково-Гнилушевск</w:t>
      </w:r>
      <w:r>
        <w:rPr>
          <w:color w:val="000000"/>
          <w:sz w:val="28"/>
          <w:szCs w:val="28"/>
        </w:rPr>
        <w:t>ое сельское поселение»;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Регламента администрации, утвержденного распоряжением администрации;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Инструкции по делопроизводству в администрации, утвержденной распоряжением администрации;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других федеральных, областных законов и муниципальных правовых актов применительно к исполнению своих должностных обязанностей;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знаний основ государственного устройства и управления;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знаний основных направлений и приоритетов государственной политики </w:t>
        <w:br/>
        <w:t xml:space="preserve">в сфере местного самоуправления;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знаний основ организации труда;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знаний правил и норм охраны труда и противопожарной защиты;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2.4.2. Глава администрации должен обладать следующими умениями, которые</w:t>
      </w:r>
      <w:r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конструктивного и эффективного стиля руководства;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анализа законодательства и практики его применения, систематизации информации по направлению профессиональной деятельности;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работы с разнородными данными (статистическими, аналитическими);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организации и проведения совещаний, конференций, семинаров;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ведения деловых переговоров и публичных выступлений;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формирования благоприятного морально-психологического климата </w:t>
        <w:br/>
        <w:t>в коллективе;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урегулирования ситуаций, которые могут привести к конфликту между членами коллектива;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передачи знаний, развития способностей подчиненных;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работы с разными источниками информации.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Должностные обязанности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Глава администрации: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 От имени муниципального образования «Гуково-Гнилушевское сельское поселение» приобретает и осуществляет имущественные и иные права и обязанности, выступает в суде без доверенности.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</w:t>
        <w:br/>
        <w:t>на представление ее интересов.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Организует взаимодействие администрации с председателем Собрания депутатов – главой Гуково-Гнилушевского сельского поселения и Собранием депутатов Гуково-Гнилушевского сельского поселения в целях осуществления полномочий по решению вопросов местного значения.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 соответствии с областным законом принимает участие в заседаниях Правительства Ростовской области.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Обеспечивает составление и внесение в Собрание депутатов Гуково-Гнилушевского сельского поселения проекта бюджета Гуково-Гнилушевского сельского поселения и отчета о его исполнении, исполнение бюджета Гуково-Гнилушевского сельского поселения.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Вносит в Собрание депутатов Гуково-Гнилушевского сельского поселения проекты нормативных правовых актов Собрания депутатов Гуково-Гнилушевского сельского поселения, предусматривающих установление, изменение и отмену местных налогов и сборов, осуществление расходов из средств бюджета Гуково-Гнилушевского сельского поселения, и дает заключения на проекты таких нормативных правовых актов.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Организует разработку, утверждение и исполнение муниципальных программ.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Гуково-Гнилушевского сельского поселения.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3.1.11. Издает в пределах своих полномочий правовые акты.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3.1.12. Вносит проекты решений Собрания депутатов Гуково-Гнилушевского сельского поселения.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3.1.13. Утверждает штатное расписание администрации.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3.1.15. Ведет прием граждан, рассматривает обращения граждан по вопросам, относящимся к его компетенции.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3.1.16. Осуществляет иные полномочия в соответствии с федеральным и областным законодательством, Уставом муниципального образования «Гуково-Гнилушевское сельское поселение».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bookmarkStart w:id="3" w:name="Par267"/>
      <w:bookmarkEnd w:id="3"/>
      <w:r>
        <w:rPr>
          <w:sz w:val="28"/>
          <w:szCs w:val="28"/>
        </w:rPr>
        <w:t>4. Ответственность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Глава администрации несет установленную законодательством ответственность: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Глава администрации несет персональную ответственность за состояние антикоррупционной работы в администрации.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ЛИСТ ОЗНАКОМЛЕНИЯ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служащего с должностной инструкцией</w:t>
      </w:r>
    </w:p>
    <w:p>
      <w:pPr>
        <w:pStyle w:val="Normal"/>
        <w:widowControl w:val="false"/>
        <w:tabs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Гуково-Гнилушевского сельского поселения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64" w:type="dxa"/>
        <w:jc w:val="left"/>
        <w:tblInd w:w="4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75" w:type="dxa"/>
          <w:left w:w="30" w:type="dxa"/>
          <w:bottom w:w="75" w:type="dxa"/>
          <w:right w:w="40" w:type="dxa"/>
        </w:tblCellMar>
        <w:tblLook w:firstRow="0" w:noVBand="0" w:lastRow="0" w:firstColumn="0" w:lastColumn="0" w:noHBand="0" w:val="0000"/>
      </w:tblPr>
      <w:tblGrid>
        <w:gridCol w:w="599"/>
        <w:gridCol w:w="3512"/>
        <w:gridCol w:w="1700"/>
        <w:gridCol w:w="1680"/>
        <w:gridCol w:w="1155"/>
        <w:gridCol w:w="1417"/>
      </w:tblGrid>
      <w:tr>
        <w:trPr>
          <w:trHeight w:val="1000" w:hRule="atLeast"/>
        </w:trPr>
        <w:tc>
          <w:tcPr>
            <w:tcW w:w="5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35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Фамилия, имя, отчество</w:t>
            </w:r>
          </w:p>
          <w:p>
            <w:pPr>
              <w:pStyle w:val="Normal"/>
              <w:jc w:val="center"/>
              <w:rPr/>
            </w:pPr>
            <w:r>
              <w:rPr/>
              <w:t>(полностью)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Дата, номер</w:t>
            </w:r>
          </w:p>
          <w:p>
            <w:pPr>
              <w:pStyle w:val="Normal"/>
              <w:jc w:val="center"/>
              <w:rPr/>
            </w:pPr>
            <w:r>
              <w:rPr/>
              <w:t>решения представительного органа</w:t>
            </w:r>
          </w:p>
          <w:p>
            <w:pPr>
              <w:pStyle w:val="Normal"/>
              <w:jc w:val="center"/>
              <w:rPr/>
            </w:pPr>
            <w:r>
              <w:rPr/>
              <w:t>о назначении</w:t>
            </w:r>
          </w:p>
          <w:p>
            <w:pPr>
              <w:pStyle w:val="Normal"/>
              <w:jc w:val="center"/>
              <w:rPr/>
            </w:pPr>
            <w:r>
              <w:rPr/>
              <w:t>на должность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Дата, номер</w:t>
            </w:r>
          </w:p>
          <w:p>
            <w:pPr>
              <w:pStyle w:val="Normal"/>
              <w:jc w:val="center"/>
              <w:rPr/>
            </w:pPr>
            <w:r>
              <w:rPr/>
              <w:t>решения представительного органа</w:t>
            </w:r>
          </w:p>
          <w:p>
            <w:pPr>
              <w:pStyle w:val="Normal"/>
              <w:jc w:val="center"/>
              <w:rPr/>
            </w:pPr>
            <w:r>
              <w:rPr/>
              <w:t>об</w:t>
            </w:r>
          </w:p>
          <w:p>
            <w:pPr>
              <w:pStyle w:val="Normal"/>
              <w:jc w:val="center"/>
              <w:rPr/>
            </w:pPr>
            <w:r>
              <w:rPr/>
              <w:t>освобождении</w:t>
            </w:r>
          </w:p>
          <w:p>
            <w:pPr>
              <w:pStyle w:val="Normal"/>
              <w:jc w:val="center"/>
              <w:rPr/>
            </w:pPr>
            <w:r>
              <w:rPr/>
              <w:t>от должности</w:t>
            </w:r>
          </w:p>
        </w:tc>
        <w:tc>
          <w:tcPr>
            <w:tcW w:w="1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Дата</w:t>
            </w:r>
          </w:p>
          <w:p>
            <w:pPr>
              <w:pStyle w:val="Normal"/>
              <w:jc w:val="center"/>
              <w:rPr/>
            </w:pPr>
            <w:r>
              <w:rPr/>
              <w:t>ознаком-</w:t>
            </w:r>
          </w:p>
          <w:p>
            <w:pPr>
              <w:pStyle w:val="Normal"/>
              <w:jc w:val="center"/>
              <w:rPr/>
            </w:pPr>
            <w:r>
              <w:rPr/>
              <w:t>ления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Личная</w:t>
            </w:r>
          </w:p>
          <w:p>
            <w:pPr>
              <w:pStyle w:val="Normal"/>
              <w:jc w:val="center"/>
              <w:rPr/>
            </w:pPr>
            <w:r>
              <w:rPr/>
              <w:t>подпись</w:t>
            </w:r>
          </w:p>
        </w:tc>
      </w:tr>
      <w:tr>
        <w:trPr/>
        <w:tc>
          <w:tcPr>
            <w:tcW w:w="5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3"/>
      <w:footnotePr>
        <w:numFmt w:val="decimal"/>
      </w:footnotePr>
      <w:type w:val="nextPage"/>
      <w:pgSz w:w="11906" w:h="16838"/>
      <w:pgMar w:left="1134" w:right="565" w:header="0" w:top="851" w:footer="720" w:bottom="77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81428"/>
    </w:sdtPr>
    <w:sdtContent>
      <w:p>
        <w:pPr>
          <w:pStyle w:val="Style36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18</w:t>
        </w:r>
        <w:r>
          <w:fldChar w:fldCharType="end"/>
        </w:r>
      </w:p>
    </w:sdtContent>
  </w:sdt>
  <w:p>
    <w:pPr>
      <w:pStyle w:val="Style36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compat>
    <w:doNotExpandShiftReturn/>
  </w:compat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217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ru-RU" w:bidi="ar-SA"/>
    </w:rPr>
  </w:style>
  <w:style w:type="paragraph" w:styleId="4">
    <w:name w:val="Heading 4"/>
    <w:basedOn w:val="Normal"/>
    <w:qFormat/>
    <w:rsid w:val="000716e0"/>
    <w:pPr>
      <w:keepNext w:val="true"/>
      <w:numPr>
        <w:ilvl w:val="3"/>
        <w:numId w:val="1"/>
      </w:numPr>
      <w:spacing w:before="0" w:after="120"/>
      <w:jc w:val="both"/>
      <w:outlineLvl w:val="3"/>
    </w:pPr>
    <w:rPr>
      <w:sz w:val="28"/>
      <w:szCs w:val="20"/>
    </w:rPr>
  </w:style>
  <w:style w:type="paragraph" w:styleId="5">
    <w:name w:val="Heading 5"/>
    <w:basedOn w:val="Normal"/>
    <w:qFormat/>
    <w:rsid w:val="000716e0"/>
    <w:pPr>
      <w:keepNext w:val="true"/>
      <w:numPr>
        <w:ilvl w:val="4"/>
        <w:numId w:val="1"/>
      </w:numPr>
      <w:spacing w:before="0" w:after="120"/>
      <w:outlineLvl w:val="4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0716e0"/>
    <w:rPr/>
  </w:style>
  <w:style w:type="character" w:styleId="WWAbsatzStandardschriftart" w:customStyle="1">
    <w:name w:val="WW-Absatz-Standardschriftart"/>
    <w:qFormat/>
    <w:rsid w:val="000716e0"/>
    <w:rPr/>
  </w:style>
  <w:style w:type="character" w:styleId="WWAbsatzStandardschriftart1" w:customStyle="1">
    <w:name w:val="WW-Absatz-Standardschriftart1"/>
    <w:qFormat/>
    <w:rsid w:val="000716e0"/>
    <w:rPr/>
  </w:style>
  <w:style w:type="character" w:styleId="WWAbsatzStandardschriftart11" w:customStyle="1">
    <w:name w:val="WW-Absatz-Standardschriftart11"/>
    <w:qFormat/>
    <w:rsid w:val="000716e0"/>
    <w:rPr/>
  </w:style>
  <w:style w:type="character" w:styleId="WWAbsatzStandardschriftart111" w:customStyle="1">
    <w:name w:val="WW-Absatz-Standardschriftart111"/>
    <w:qFormat/>
    <w:rsid w:val="000716e0"/>
    <w:rPr/>
  </w:style>
  <w:style w:type="character" w:styleId="WWAbsatzStandardschriftart1111" w:customStyle="1">
    <w:name w:val="WW-Absatz-Standardschriftart1111"/>
    <w:qFormat/>
    <w:rsid w:val="000716e0"/>
    <w:rPr/>
  </w:style>
  <w:style w:type="character" w:styleId="WWAbsatzStandardschriftart11111" w:customStyle="1">
    <w:name w:val="WW-Absatz-Standardschriftart11111"/>
    <w:qFormat/>
    <w:rsid w:val="000716e0"/>
    <w:rPr/>
  </w:style>
  <w:style w:type="character" w:styleId="WWAbsatzStandardschriftart111111" w:customStyle="1">
    <w:name w:val="WW-Absatz-Standardschriftart111111"/>
    <w:qFormat/>
    <w:rsid w:val="000716e0"/>
    <w:rPr/>
  </w:style>
  <w:style w:type="character" w:styleId="WWAbsatzStandardschriftart1111111" w:customStyle="1">
    <w:name w:val="WW-Absatz-Standardschriftart1111111"/>
    <w:qFormat/>
    <w:rsid w:val="000716e0"/>
    <w:rPr/>
  </w:style>
  <w:style w:type="character" w:styleId="2" w:customStyle="1">
    <w:name w:val="Основной шрифт абзаца2"/>
    <w:qFormat/>
    <w:rsid w:val="000716e0"/>
    <w:rPr/>
  </w:style>
  <w:style w:type="character" w:styleId="WWAbsatzStandardschriftart11111111" w:customStyle="1">
    <w:name w:val="WW-Absatz-Standardschriftart11111111"/>
    <w:qFormat/>
    <w:rsid w:val="000716e0"/>
    <w:rPr/>
  </w:style>
  <w:style w:type="character" w:styleId="WWAbsatzStandardschriftart111111111" w:customStyle="1">
    <w:name w:val="WW-Absatz-Standardschriftart111111111"/>
    <w:qFormat/>
    <w:rsid w:val="000716e0"/>
    <w:rPr/>
  </w:style>
  <w:style w:type="character" w:styleId="WWAbsatzStandardschriftart1111111111" w:customStyle="1">
    <w:name w:val="WW-Absatz-Standardschriftart1111111111"/>
    <w:qFormat/>
    <w:rsid w:val="000716e0"/>
    <w:rPr/>
  </w:style>
  <w:style w:type="character" w:styleId="WWAbsatzStandardschriftart11111111111" w:customStyle="1">
    <w:name w:val="WW-Absatz-Standardschriftart11111111111"/>
    <w:qFormat/>
    <w:rsid w:val="000716e0"/>
    <w:rPr/>
  </w:style>
  <w:style w:type="character" w:styleId="WWAbsatzStandardschriftart111111111111" w:customStyle="1">
    <w:name w:val="WW-Absatz-Standardschriftart111111111111"/>
    <w:qFormat/>
    <w:rsid w:val="000716e0"/>
    <w:rPr/>
  </w:style>
  <w:style w:type="character" w:styleId="WWAbsatzStandardschriftart1111111111111" w:customStyle="1">
    <w:name w:val="WW-Absatz-Standardschriftart1111111111111"/>
    <w:qFormat/>
    <w:rsid w:val="000716e0"/>
    <w:rPr/>
  </w:style>
  <w:style w:type="character" w:styleId="WWAbsatzStandardschriftart11111111111111" w:customStyle="1">
    <w:name w:val="WW-Absatz-Standardschriftart11111111111111"/>
    <w:qFormat/>
    <w:rsid w:val="000716e0"/>
    <w:rPr/>
  </w:style>
  <w:style w:type="character" w:styleId="WW8Num1z0" w:customStyle="1">
    <w:name w:val="WW8Num1z0"/>
    <w:qFormat/>
    <w:rsid w:val="000716e0"/>
    <w:rPr>
      <w:b w:val="false"/>
      <w:i w:val="false"/>
    </w:rPr>
  </w:style>
  <w:style w:type="character" w:styleId="1" w:customStyle="1">
    <w:name w:val="Основной шрифт абзаца1"/>
    <w:qFormat/>
    <w:rsid w:val="000716e0"/>
    <w:rPr/>
  </w:style>
  <w:style w:type="character" w:styleId="Style12" w:customStyle="1">
    <w:name w:val="Символ нумерации"/>
    <w:qFormat/>
    <w:rsid w:val="000716e0"/>
    <w:rPr/>
  </w:style>
  <w:style w:type="character" w:styleId="Style13" w:customStyle="1">
    <w:name w:val="Верхний колонтитул Знак"/>
    <w:link w:val="ae"/>
    <w:uiPriority w:val="99"/>
    <w:qFormat/>
    <w:rsid w:val="008622f8"/>
    <w:rPr>
      <w:kern w:val="2"/>
      <w:sz w:val="24"/>
      <w:szCs w:val="24"/>
      <w:lang w:eastAsia="ar-SA"/>
    </w:rPr>
  </w:style>
  <w:style w:type="character" w:styleId="Style14" w:customStyle="1">
    <w:name w:val="Нижний колонтитул Знак"/>
    <w:link w:val="af0"/>
    <w:uiPriority w:val="99"/>
    <w:qFormat/>
    <w:rsid w:val="008622f8"/>
    <w:rPr>
      <w:kern w:val="2"/>
      <w:sz w:val="24"/>
      <w:szCs w:val="24"/>
      <w:lang w:eastAsia="ar-SA"/>
    </w:rPr>
  </w:style>
  <w:style w:type="character" w:styleId="Style15" w:customStyle="1">
    <w:name w:val="Текст концевой сноски Знак"/>
    <w:link w:val="af5"/>
    <w:uiPriority w:val="99"/>
    <w:semiHidden/>
    <w:qFormat/>
    <w:rsid w:val="00e53d88"/>
    <w:rPr>
      <w:kern w:val="2"/>
      <w:lang w:eastAsia="ar-SA"/>
    </w:rPr>
  </w:style>
  <w:style w:type="character" w:styleId="Endnotereference">
    <w:name w:val="endnote reference"/>
    <w:uiPriority w:val="99"/>
    <w:semiHidden/>
    <w:unhideWhenUsed/>
    <w:qFormat/>
    <w:rsid w:val="00e53d88"/>
    <w:rPr>
      <w:vertAlign w:val="superscript"/>
    </w:rPr>
  </w:style>
  <w:style w:type="character" w:styleId="Style16" w:customStyle="1">
    <w:name w:val="Текст сноски Знак"/>
    <w:link w:val="af8"/>
    <w:uiPriority w:val="99"/>
    <w:semiHidden/>
    <w:qFormat/>
    <w:rsid w:val="00e53d88"/>
    <w:rPr>
      <w:kern w:val="2"/>
      <w:lang w:eastAsia="ar-SA"/>
    </w:rPr>
  </w:style>
  <w:style w:type="character" w:styleId="Footnotereference">
    <w:name w:val="footnote reference"/>
    <w:uiPriority w:val="99"/>
    <w:semiHidden/>
    <w:unhideWhenUsed/>
    <w:qFormat/>
    <w:rsid w:val="00e53d88"/>
    <w:rPr>
      <w:vertAlign w:val="superscript"/>
    </w:rPr>
  </w:style>
  <w:style w:type="character" w:styleId="Style17">
    <w:name w:val="Интернет-ссылка"/>
    <w:basedOn w:val="DefaultParagraphFont"/>
    <w:uiPriority w:val="99"/>
    <w:unhideWhenUsed/>
    <w:rsid w:val="0049078e"/>
    <w:rPr>
      <w:color w:val="0000FF" w:themeColor="hyperlink"/>
      <w:u w:val="single"/>
    </w:rPr>
  </w:style>
  <w:style w:type="character" w:styleId="Style18" w:customStyle="1">
    <w:name w:val="Абзац списка Знак"/>
    <w:link w:val="af3"/>
    <w:uiPriority w:val="34"/>
    <w:qFormat/>
    <w:locked/>
    <w:rsid w:val="004b0891"/>
    <w:rPr>
      <w:rFonts w:ascii="Calibri" w:hAnsi="Calibri" w:eastAsia="Calibri"/>
      <w:sz w:val="22"/>
      <w:szCs w:val="22"/>
      <w:lang w:eastAsia="en-US"/>
    </w:rPr>
  </w:style>
  <w:style w:type="character" w:styleId="Style19">
    <w:name w:val="Символ сноски"/>
    <w:qFormat/>
    <w:rPr/>
  </w:style>
  <w:style w:type="character" w:styleId="Style20">
    <w:name w:val="Привязка сноски"/>
    <w:rPr>
      <w:vertAlign w:val="superscript"/>
    </w:rPr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ы концевой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4">
    <w:name w:val="Body Text"/>
    <w:basedOn w:val="Normal"/>
    <w:semiHidden/>
    <w:rsid w:val="000716e0"/>
    <w:pPr>
      <w:spacing w:before="0" w:after="120"/>
    </w:pPr>
    <w:rPr/>
  </w:style>
  <w:style w:type="paragraph" w:styleId="Style25">
    <w:name w:val="List"/>
    <w:basedOn w:val="Style24"/>
    <w:semiHidden/>
    <w:rsid w:val="000716e0"/>
    <w:pPr/>
    <w:rPr>
      <w:rFonts w:ascii="Arial" w:hAnsi="Arial" w:cs="Tahoma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Заголовок1"/>
    <w:basedOn w:val="Normal"/>
    <w:qFormat/>
    <w:rsid w:val="000716e0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21" w:customStyle="1">
    <w:name w:val="Название2"/>
    <w:basedOn w:val="Normal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2" w:customStyle="1">
    <w:name w:val="Указатель2"/>
    <w:basedOn w:val="Normal"/>
    <w:qFormat/>
    <w:rsid w:val="000716e0"/>
    <w:pPr>
      <w:suppressLineNumbers/>
    </w:pPr>
    <w:rPr>
      <w:rFonts w:ascii="Arial" w:hAnsi="Arial" w:cs="Tahoma"/>
    </w:rPr>
  </w:style>
  <w:style w:type="paragraph" w:styleId="12" w:customStyle="1">
    <w:name w:val="Название1"/>
    <w:basedOn w:val="Normal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13" w:customStyle="1">
    <w:name w:val="Указатель1"/>
    <w:basedOn w:val="Normal"/>
    <w:qFormat/>
    <w:rsid w:val="000716e0"/>
    <w:pPr>
      <w:suppressLineNumbers/>
    </w:pPr>
    <w:rPr>
      <w:rFonts w:ascii="Arial" w:hAnsi="Arial" w:cs="Tahoma"/>
    </w:rPr>
  </w:style>
  <w:style w:type="paragraph" w:styleId="Style28" w:customStyle="1">
    <w:name w:val="Статья"/>
    <w:basedOn w:val="Normal"/>
    <w:qFormat/>
    <w:rsid w:val="000716e0"/>
    <w:pPr>
      <w:keepNext w:val="true"/>
      <w:keepLines/>
      <w:widowControl w:val="false"/>
      <w:spacing w:before="240" w:after="60"/>
      <w:ind w:firstLine="709"/>
      <w:jc w:val="both"/>
    </w:pPr>
    <w:rPr>
      <w:color w:val="000000"/>
      <w:sz w:val="28"/>
      <w:szCs w:val="28"/>
    </w:rPr>
  </w:style>
  <w:style w:type="paragraph" w:styleId="Style29" w:customStyle="1">
    <w:name w:val="Абазц_№"/>
    <w:basedOn w:val="Normal"/>
    <w:qFormat/>
    <w:rsid w:val="000716e0"/>
    <w:pPr>
      <w:keepLines/>
      <w:suppressLineNumbers/>
      <w:spacing w:before="0" w:after="60"/>
      <w:jc w:val="both"/>
    </w:pPr>
    <w:rPr>
      <w:sz w:val="28"/>
      <w:szCs w:val="28"/>
    </w:rPr>
  </w:style>
  <w:style w:type="paragraph" w:styleId="Style30" w:customStyle="1">
    <w:name w:val="Пункт_№)"/>
    <w:basedOn w:val="Normal"/>
    <w:qFormat/>
    <w:rsid w:val="000716e0"/>
    <w:pPr>
      <w:keepLines/>
      <w:tabs>
        <w:tab w:val="left" w:pos="1134" w:leader="none"/>
      </w:tabs>
      <w:spacing w:before="0" w:after="60"/>
      <w:ind w:firstLine="709"/>
      <w:jc w:val="both"/>
    </w:pPr>
    <w:rPr>
      <w:sz w:val="28"/>
      <w:szCs w:val="28"/>
    </w:rPr>
  </w:style>
  <w:style w:type="paragraph" w:styleId="Style31" w:customStyle="1">
    <w:name w:val="Текст абазаца"/>
    <w:basedOn w:val="Normal"/>
    <w:qFormat/>
    <w:rsid w:val="000716e0"/>
    <w:pPr>
      <w:keepLines/>
      <w:ind w:firstLine="709"/>
      <w:jc w:val="both"/>
    </w:pPr>
    <w:rPr>
      <w:sz w:val="28"/>
      <w:szCs w:val="28"/>
    </w:rPr>
  </w:style>
  <w:style w:type="paragraph" w:styleId="Style32" w:customStyle="1">
    <w:name w:val="Абазц_№ Знак"/>
    <w:basedOn w:val="Normal"/>
    <w:qFormat/>
    <w:rsid w:val="000716e0"/>
    <w:pPr>
      <w:keepLines/>
      <w:suppressLineNumbers/>
      <w:jc w:val="both"/>
    </w:pPr>
    <w:rPr>
      <w:color w:val="000000"/>
      <w:sz w:val="28"/>
    </w:rPr>
  </w:style>
  <w:style w:type="paragraph" w:styleId="0" w:customStyle="1">
    <w:name w:val="Стиль Пункт_№) + Черный После:  0 пт"/>
    <w:basedOn w:val="Style30"/>
    <w:qFormat/>
    <w:rsid w:val="000716e0"/>
    <w:pPr>
      <w:spacing w:before="0" w:after="0"/>
    </w:pPr>
    <w:rPr>
      <w:color w:val="000000"/>
      <w:szCs w:val="20"/>
    </w:rPr>
  </w:style>
  <w:style w:type="paragraph" w:styleId="01" w:customStyle="1">
    <w:name w:val="Стиль Пункт_№) + Черный После:  0 пт1"/>
    <w:basedOn w:val="Style30"/>
    <w:qFormat/>
    <w:rsid w:val="000716e0"/>
    <w:pPr>
      <w:spacing w:before="0" w:after="0"/>
    </w:pPr>
    <w:rPr>
      <w:color w:val="000000"/>
      <w:szCs w:val="20"/>
    </w:rPr>
  </w:style>
  <w:style w:type="paragraph" w:styleId="BalloonText">
    <w:name w:val="Balloon Text"/>
    <w:basedOn w:val="Normal"/>
    <w:qFormat/>
    <w:rsid w:val="000716e0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с отступом 21"/>
    <w:basedOn w:val="Normal"/>
    <w:qFormat/>
    <w:rsid w:val="000716e0"/>
    <w:pPr>
      <w:spacing w:lineRule="auto" w:line="480" w:before="0" w:after="120"/>
      <w:ind w:left="283" w:hanging="0"/>
    </w:pPr>
    <w:rPr/>
  </w:style>
  <w:style w:type="paragraph" w:styleId="Style33" w:customStyle="1">
    <w:name w:val="Содержимое таблицы"/>
    <w:basedOn w:val="Normal"/>
    <w:qFormat/>
    <w:rsid w:val="000716e0"/>
    <w:pPr>
      <w:suppressLineNumbers/>
    </w:pPr>
    <w:rPr/>
  </w:style>
  <w:style w:type="paragraph" w:styleId="Style34" w:customStyle="1">
    <w:name w:val="Заголовок таблицы"/>
    <w:basedOn w:val="Style33"/>
    <w:qFormat/>
    <w:rsid w:val="000716e0"/>
    <w:pPr>
      <w:jc w:val="center"/>
    </w:pPr>
    <w:rPr>
      <w:b/>
      <w:bCs/>
    </w:rPr>
  </w:style>
  <w:style w:type="paragraph" w:styleId="Style35">
    <w:name w:val="Header"/>
    <w:basedOn w:val="Normal"/>
    <w:link w:val="af"/>
    <w:uiPriority w:val="99"/>
    <w:unhideWhenUsed/>
    <w:rsid w:val="008622f8"/>
    <w:pPr>
      <w:tabs>
        <w:tab w:val="center" w:pos="4677" w:leader="none"/>
        <w:tab w:val="right" w:pos="9355" w:leader="none"/>
      </w:tabs>
    </w:pPr>
    <w:rPr/>
  </w:style>
  <w:style w:type="paragraph" w:styleId="Style36">
    <w:name w:val="Footer"/>
    <w:basedOn w:val="Normal"/>
    <w:link w:val="af1"/>
    <w:uiPriority w:val="99"/>
    <w:unhideWhenUsed/>
    <w:rsid w:val="008622f8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332ae5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auto"/>
      <w:kern w:val="0"/>
      <w:sz w:val="16"/>
      <w:szCs w:val="16"/>
      <w:lang w:eastAsia="ar-SA" w:val="ru-RU" w:bidi="ar-SA"/>
    </w:rPr>
  </w:style>
  <w:style w:type="paragraph" w:styleId="ListParagraph">
    <w:name w:val="List Paragraph"/>
    <w:basedOn w:val="Normal"/>
    <w:link w:val="af4"/>
    <w:uiPriority w:val="34"/>
    <w:qFormat/>
    <w:rsid w:val="00ee2ff8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kern w:val="0"/>
      <w:sz w:val="22"/>
      <w:szCs w:val="22"/>
      <w:lang w:eastAsia="en-US"/>
    </w:rPr>
  </w:style>
  <w:style w:type="paragraph" w:styleId="ConsPlusNonformat" w:customStyle="1">
    <w:name w:val="ConsPlusNonformat"/>
    <w:uiPriority w:val="99"/>
    <w:qFormat/>
    <w:rsid w:val="00b95625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Endnotetext">
    <w:name w:val="endnote text"/>
    <w:basedOn w:val="Normal"/>
    <w:link w:val="af6"/>
    <w:uiPriority w:val="99"/>
    <w:semiHidden/>
    <w:unhideWhenUsed/>
    <w:qFormat/>
    <w:rsid w:val="00e53d88"/>
    <w:pPr/>
    <w:rPr>
      <w:sz w:val="20"/>
      <w:szCs w:val="20"/>
    </w:rPr>
  </w:style>
  <w:style w:type="paragraph" w:styleId="Footnotetext">
    <w:name w:val="footnote text"/>
    <w:basedOn w:val="Normal"/>
    <w:link w:val="af9"/>
    <w:uiPriority w:val="99"/>
    <w:semiHidden/>
    <w:unhideWhenUsed/>
    <w:qFormat/>
    <w:rsid w:val="00e53d88"/>
    <w:pPr/>
    <w:rPr>
      <w:sz w:val="20"/>
      <w:szCs w:val="20"/>
    </w:rPr>
  </w:style>
  <w:style w:type="paragraph" w:styleId="ConsTitle" w:customStyle="1">
    <w:name w:val="ConsTitle"/>
    <w:qFormat/>
    <w:rsid w:val="00f863c2"/>
    <w:pPr>
      <w:widowControl w:val="false"/>
      <w:bidi w:val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16"/>
      <w:szCs w:val="16"/>
      <w:lang w:eastAsia="en-US" w:val="ru-RU" w:bidi="ar-SA"/>
    </w:rPr>
  </w:style>
  <w:style w:type="paragraph" w:styleId="Style37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232e26"/>
    <w:pPr/>
    <w:rPr>
      <w:lang w:eastAsia="en-US"/>
      <w:sz w:val="28"/>
      <w:szCs w:val="28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D411B-A130-4AAE-9E5F-ECCB626F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Application>LibreOffice/5.4.2.2$Windows_x86 LibreOffice_project/22b09f6418e8c2d508a9eaf86b2399209b0990f4</Application>
  <Pages>18</Pages>
  <Words>3975</Words>
  <Characters>30794</Characters>
  <CharactersWithSpaces>34603</CharactersWithSpaces>
  <Paragraphs>362</Paragraphs>
  <Company>Волгодонская городская Дума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2015-01-23T07:48:00Z</dcterms:created>
  <dc:creator>Даниленко М.В.</dc:creator>
  <dc:description/>
  <dc:language>ru-RU</dc:language>
  <cp:lastModifiedBy/>
  <cp:lastPrinted>2015-01-28T07:45:00Z</cp:lastPrinted>
  <dcterms:modified xsi:type="dcterms:W3CDTF">2021-09-21T14:28:49Z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Волгодонская городская Дума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