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Title"/>
        <w:widowControl/>
        <w:spacing w:lineRule="auto" w:line="228"/>
        <w:jc w:val="right"/>
        <w:rPr/>
      </w:pPr>
      <w:r>
        <w:rPr>
          <w:rFonts w:cs="Times New Roman" w:ascii="Times New Roman" w:hAnsi="Times New Roman"/>
          <w:bCs/>
          <w:sz w:val="48"/>
          <w:szCs w:val="48"/>
          <w:u w:val="single"/>
        </w:rPr>
        <w:t>ПРОЕКТ</w:t>
      </w:r>
    </w:p>
    <w:p>
      <w:pPr>
        <w:pStyle w:val="ConsTitle"/>
        <w:widowControl/>
        <w:bidi w:val="0"/>
        <w:spacing w:lineRule="auto" w:line="240" w:before="0" w:after="0"/>
        <w:jc w:val="center"/>
        <w:rPr/>
      </w:pPr>
      <w:r>
        <w:rPr>
          <w:rFonts w:cs="Times New Roman" w:ascii="Times New Roman" w:hAnsi="Times New Roman"/>
          <w:bCs/>
          <w:sz w:val="28"/>
          <w:szCs w:val="28"/>
        </w:rPr>
        <w:t>РОССИЙСКАЯ ФЕДЕРАЦИЯ</w:t>
      </w:r>
    </w:p>
    <w:p>
      <w:pPr>
        <w:pStyle w:val="Normal"/>
        <w:bidi w:val="0"/>
        <w:spacing w:lineRule="auto" w:line="240" w:before="0" w:after="0"/>
        <w:jc w:val="center"/>
        <w:rPr/>
      </w:pPr>
      <w:r>
        <w:rPr>
          <w:b/>
          <w:sz w:val="28"/>
          <w:szCs w:val="28"/>
        </w:rPr>
        <w:t>РОСТОВСКАЯ ОБЛАСТЬ</w:t>
      </w:r>
    </w:p>
    <w:p>
      <w:pPr>
        <w:pStyle w:val="Normal"/>
        <w:bidi w:val="0"/>
        <w:spacing w:lineRule="auto" w:line="240" w:before="0" w:after="0"/>
        <w:jc w:val="center"/>
        <w:rPr/>
      </w:pPr>
      <w:r>
        <w:rPr>
          <w:b/>
          <w:sz w:val="28"/>
          <w:szCs w:val="28"/>
        </w:rPr>
        <w:t>КРАСНОСУЛИНСКИЙ РАЙОН</w:t>
      </w:r>
    </w:p>
    <w:p>
      <w:pPr>
        <w:pStyle w:val="Normal"/>
        <w:bidi w:val="0"/>
        <w:spacing w:lineRule="auto" w:line="240" w:before="0" w:after="0"/>
        <w:jc w:val="center"/>
        <w:rPr/>
      </w:pPr>
      <w:r>
        <w:rPr>
          <w:b/>
          <w:sz w:val="28"/>
          <w:szCs w:val="28"/>
        </w:rPr>
        <w:t>СОБРАНИЕ ДЕПУТАТОВ</w:t>
      </w:r>
    </w:p>
    <w:p>
      <w:pPr>
        <w:pStyle w:val="Normal"/>
        <w:bidi w:val="0"/>
        <w:spacing w:lineRule="auto" w:line="240" w:before="0" w:after="0"/>
        <w:jc w:val="center"/>
        <w:rPr/>
      </w:pPr>
      <w:r>
        <w:rPr>
          <w:b/>
          <w:sz w:val="28"/>
          <w:szCs w:val="28"/>
        </w:rPr>
        <w:t xml:space="preserve">ГУКОВО-ГНИЛУШЕВСКОГО </w:t>
      </w:r>
    </w:p>
    <w:p>
      <w:pPr>
        <w:pStyle w:val="Normal"/>
        <w:bidi w:val="0"/>
        <w:spacing w:lineRule="auto" w:line="240" w:before="0" w:after="0"/>
        <w:jc w:val="center"/>
        <w:rPr/>
      </w:pPr>
      <w:r>
        <w:rPr>
          <w:b/>
          <w:sz w:val="28"/>
          <w:szCs w:val="28"/>
        </w:rPr>
        <w:t>СЕЛЬСКОГО ПОСЕЛЕНИЯ</w:t>
      </w:r>
    </w:p>
    <w:p>
      <w:pPr>
        <w:pStyle w:val="Normal"/>
        <w:jc w:val="both"/>
        <w:rPr>
          <w:rFonts w:ascii="Times New Roman" w:hAnsi="Times New Roman"/>
          <w:b/>
          <w:b/>
          <w:sz w:val="28"/>
          <w:szCs w:val="28"/>
        </w:rPr>
      </w:pPr>
      <w:r>
        <w:rPr>
          <w:b/>
          <w:sz w:val="28"/>
          <w:szCs w:val="28"/>
        </w:rPr>
      </w:r>
    </w:p>
    <w:p>
      <w:pPr>
        <w:pStyle w:val="Normal"/>
        <w:jc w:val="center"/>
        <w:rPr/>
      </w:pPr>
      <w:r>
        <w:rPr>
          <w:b/>
          <w:sz w:val="28"/>
          <w:szCs w:val="28"/>
        </w:rPr>
        <w:t xml:space="preserve">РЕШЕНИЕ </w:t>
      </w:r>
    </w:p>
    <w:p>
      <w:pPr>
        <w:pStyle w:val="Normal"/>
        <w:tabs>
          <w:tab w:val="left" w:pos="709" w:leader="none"/>
          <w:tab w:val="left" w:pos="9356" w:leader="none"/>
          <w:tab w:val="left" w:pos="9921" w:leader="none"/>
        </w:tabs>
        <w:ind w:left="0" w:right="-2" w:hanging="0"/>
        <w:jc w:val="both"/>
        <w:rPr/>
      </w:pPr>
      <w:r>
        <w:rPr>
          <w:rFonts w:cs="Arial"/>
          <w:b w:val="false"/>
          <w:bCs w:val="false"/>
          <w:sz w:val="28"/>
          <w:szCs w:val="28"/>
        </w:rPr>
        <w:t>«___» _________ 2022г.                   № _____                                               х. Гуково</w:t>
      </w:r>
    </w:p>
    <w:p>
      <w:pPr>
        <w:pStyle w:val="Normal"/>
        <w:shd w:val="clear" w:color="auto" w:fill="FFFFFF"/>
        <w:jc w:val="left"/>
        <w:rPr>
          <w:b/>
          <w:b/>
          <w:bCs/>
          <w:sz w:val="28"/>
          <w:szCs w:val="28"/>
        </w:rPr>
      </w:pPr>
      <w:r>
        <w:rPr>
          <w:rFonts w:cs="Arial"/>
          <w:b/>
          <w:color w:val="000000"/>
        </w:rPr>
      </w:r>
    </w:p>
    <w:p>
      <w:pPr>
        <w:pStyle w:val="Normal"/>
        <w:jc w:val="center"/>
        <w:rPr>
          <w:b/>
          <w:b/>
          <w:bCs/>
          <w:sz w:val="28"/>
          <w:szCs w:val="28"/>
        </w:rPr>
      </w:pPr>
      <w:r>
        <w:rPr>
          <w:b/>
          <w:bCs/>
          <w:sz w:val="28"/>
          <w:szCs w:val="28"/>
        </w:rPr>
      </w:r>
    </w:p>
    <w:p>
      <w:pPr>
        <w:pStyle w:val="Normal"/>
        <w:jc w:val="left"/>
        <w:rPr>
          <w:sz w:val="24"/>
          <w:szCs w:val="24"/>
        </w:rPr>
      </w:pPr>
      <w:r>
        <w:rPr>
          <w:b/>
          <w:bCs/>
          <w:color w:val="000000"/>
          <w:sz w:val="24"/>
          <w:szCs w:val="24"/>
        </w:rPr>
        <w:t xml:space="preserve">Об утверждении Положения </w:t>
      </w:r>
      <w:bookmarkStart w:id="0" w:name="_Hlk77671647"/>
      <w:r>
        <w:rPr>
          <w:b/>
          <w:bCs/>
          <w:color w:val="000000"/>
          <w:sz w:val="24"/>
          <w:szCs w:val="24"/>
        </w:rPr>
        <w:t xml:space="preserve">о муниципальном контроле </w:t>
        <w:br/>
        <w:t xml:space="preserve">на автомобильном транспорте и в дорожном хозяйстве </w:t>
      </w:r>
    </w:p>
    <w:p>
      <w:pPr>
        <w:pStyle w:val="Normal"/>
        <w:jc w:val="left"/>
        <w:rPr>
          <w:sz w:val="24"/>
          <w:szCs w:val="24"/>
        </w:rPr>
      </w:pPr>
      <w:r>
        <w:rPr>
          <w:b/>
          <w:bCs/>
          <w:color w:val="000000"/>
          <w:sz w:val="24"/>
          <w:szCs w:val="24"/>
        </w:rPr>
        <w:t xml:space="preserve">в границах населенных пунктов </w:t>
      </w:r>
      <w:bookmarkStart w:id="1" w:name="_Hlk77686366"/>
      <w:bookmarkEnd w:id="0"/>
      <w:bookmarkEnd w:id="1"/>
      <w:r>
        <w:rPr>
          <w:b/>
          <w:bCs/>
          <w:color w:val="000000"/>
          <w:sz w:val="24"/>
          <w:szCs w:val="24"/>
        </w:rPr>
        <w:t xml:space="preserve">на территории </w:t>
      </w:r>
    </w:p>
    <w:p>
      <w:pPr>
        <w:pStyle w:val="Normal"/>
        <w:jc w:val="left"/>
        <w:rPr>
          <w:sz w:val="24"/>
          <w:szCs w:val="24"/>
        </w:rPr>
      </w:pPr>
      <w:r>
        <w:rPr>
          <w:b/>
          <w:bCs/>
          <w:color w:val="000000"/>
          <w:sz w:val="24"/>
          <w:szCs w:val="24"/>
        </w:rPr>
        <w:t xml:space="preserve">муниципального образования </w:t>
      </w:r>
    </w:p>
    <w:p>
      <w:pPr>
        <w:pStyle w:val="Normal"/>
        <w:jc w:val="left"/>
        <w:rPr>
          <w:sz w:val="24"/>
          <w:szCs w:val="24"/>
        </w:rPr>
      </w:pPr>
      <w:r>
        <w:rPr>
          <w:b/>
          <w:bCs/>
          <w:color w:val="000000"/>
          <w:sz w:val="24"/>
          <w:szCs w:val="24"/>
        </w:rPr>
        <w:t>«Гуково-Гнилушевское сельское поселение»</w:t>
      </w:r>
    </w:p>
    <w:p>
      <w:pPr>
        <w:pStyle w:val="Normal"/>
        <w:rPr>
          <w:i/>
          <w:i/>
          <w:iCs/>
          <w:color w:val="000000"/>
        </w:rPr>
      </w:pPr>
      <w:r>
        <w:rPr>
          <w:i/>
          <w:iCs/>
          <w:color w:val="000000"/>
        </w:rPr>
      </w:r>
    </w:p>
    <w:p>
      <w:pPr>
        <w:pStyle w:val="Normal"/>
        <w:jc w:val="center"/>
        <w:rPr>
          <w:b/>
          <w:b/>
          <w:color w:val="000000"/>
        </w:rPr>
      </w:pPr>
      <w:r>
        <w:rPr>
          <w:b/>
          <w:color w:val="000000"/>
        </w:rPr>
      </w:r>
    </w:p>
    <w:p>
      <w:pPr>
        <w:pStyle w:val="Normal"/>
        <w:shd w:val="clear" w:color="auto" w:fill="FFFFFF"/>
        <w:bidi w:val="0"/>
        <w:spacing w:lineRule="auto" w:line="360"/>
        <w:ind w:left="0" w:right="0" w:hanging="0"/>
        <w:jc w:val="both"/>
        <w:rPr/>
      </w:pPr>
      <w:r>
        <w:rPr>
          <w:color w:val="000000"/>
          <w:sz w:val="28"/>
          <w:szCs w:val="28"/>
        </w:rPr>
        <w:tab/>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w:t>
      </w:r>
      <w:r>
        <w:rPr>
          <w:rFonts w:cs="Arial"/>
          <w:i w:val="false"/>
          <w:iCs w:val="false"/>
          <w:color w:val="000000"/>
          <w:sz w:val="28"/>
          <w:szCs w:val="28"/>
        </w:rPr>
        <w:t xml:space="preserve">муниципального образования «Гуково-Гнилушевское сельское поселение» </w:t>
      </w:r>
      <w:r>
        <w:rPr>
          <w:rFonts w:cs="Arial"/>
          <w:bCs/>
          <w:i w:val="false"/>
          <w:iCs w:val="false"/>
          <w:color w:val="000000"/>
          <w:sz w:val="28"/>
          <w:szCs w:val="28"/>
        </w:rPr>
        <w:t>Собрание депутатов Гуково-Гнилушевского сельского поселения,</w:t>
      </w:r>
    </w:p>
    <w:p>
      <w:pPr>
        <w:pStyle w:val="Normal"/>
        <w:shd w:val="clear" w:color="auto" w:fill="FFFFFF"/>
        <w:ind w:firstLine="709"/>
        <w:jc w:val="both"/>
        <w:rPr>
          <w:rFonts w:ascii="Times New Roman" w:hAnsi="Times New Roman" w:cs="Arial"/>
          <w:bCs/>
          <w:color w:val="000000"/>
          <w:sz w:val="28"/>
          <w:szCs w:val="28"/>
        </w:rPr>
      </w:pPr>
      <w:r>
        <w:rPr>
          <w:i w:val="false"/>
          <w:iCs w:val="false"/>
        </w:rPr>
      </w:r>
    </w:p>
    <w:p>
      <w:pPr>
        <w:pStyle w:val="Normal"/>
        <w:shd w:val="clear" w:color="auto" w:fill="FFFFFF"/>
        <w:ind w:firstLine="709"/>
        <w:jc w:val="center"/>
        <w:rPr>
          <w:i w:val="false"/>
          <w:i w:val="false"/>
          <w:iCs w:val="false"/>
        </w:rPr>
      </w:pPr>
      <w:r>
        <w:rPr>
          <w:rFonts w:cs="Arial"/>
          <w:b/>
          <w:bCs/>
          <w:i w:val="false"/>
          <w:iCs w:val="false"/>
          <w:color w:val="000000"/>
          <w:sz w:val="28"/>
          <w:szCs w:val="28"/>
        </w:rPr>
        <w:t>РЕШИЛО:</w:t>
      </w:r>
    </w:p>
    <w:p>
      <w:pPr>
        <w:pStyle w:val="Normal"/>
        <w:shd w:val="clear" w:color="auto" w:fill="FFFFFF"/>
        <w:ind w:firstLine="709"/>
        <w:jc w:val="both"/>
        <w:rPr>
          <w:rFonts w:ascii="Times New Roman" w:hAnsi="Times New Roman" w:cs="Arial"/>
          <w:b/>
          <w:b/>
          <w:bCs/>
          <w:color w:val="000000"/>
          <w:sz w:val="28"/>
          <w:szCs w:val="28"/>
        </w:rPr>
      </w:pPr>
      <w:r>
        <w:rPr>
          <w:i w:val="false"/>
          <w:iCs w:val="false"/>
        </w:rPr>
      </w:r>
    </w:p>
    <w:p>
      <w:pPr>
        <w:pStyle w:val="Normal"/>
        <w:shd w:val="clear" w:color="auto" w:fill="FFFFFF"/>
        <w:bidi w:val="0"/>
        <w:spacing w:lineRule="auto" w:line="360"/>
        <w:ind w:left="0" w:right="0" w:hanging="0"/>
        <w:jc w:val="both"/>
        <w:rPr/>
      </w:pPr>
      <w:r>
        <w:rPr>
          <w:color w:val="000000"/>
          <w:sz w:val="28"/>
          <w:szCs w:val="28"/>
        </w:rPr>
        <w:t>1. Утвердить прилагаемое Положение о муниципальном контроле на автомобильном тран</w:t>
      </w:r>
      <w:bookmarkStart w:id="3" w:name="_GoBack"/>
      <w:bookmarkEnd w:id="3"/>
      <w:r>
        <w:rPr>
          <w:color w:val="000000"/>
          <w:sz w:val="28"/>
          <w:szCs w:val="28"/>
        </w:rPr>
        <w:t xml:space="preserve">спорте и в дорожном хозяйстве в границах населенных пунктов </w:t>
      </w:r>
      <w:r>
        <w:rPr>
          <w:rFonts w:cs="Arial"/>
          <w:i w:val="false"/>
          <w:iCs w:val="false"/>
          <w:color w:val="000000"/>
          <w:sz w:val="28"/>
          <w:szCs w:val="28"/>
        </w:rPr>
        <w:t xml:space="preserve">муниципального образования «Гуково-Гнилушевское сельское поселение» </w:t>
      </w:r>
      <w:r>
        <w:rPr>
          <w:rFonts w:cs="Arial"/>
          <w:i w:val="false"/>
          <w:iCs w:val="false"/>
          <w:color w:val="000000"/>
          <w:sz w:val="28"/>
          <w:szCs w:val="28"/>
        </w:rPr>
        <w:t>(Приложение № 1)</w:t>
      </w:r>
      <w:r>
        <w:rPr>
          <w:rFonts w:cs="Arial"/>
          <w:i w:val="false"/>
          <w:iCs w:val="false"/>
          <w:color w:val="000000"/>
          <w:sz w:val="28"/>
          <w:szCs w:val="28"/>
        </w:rPr>
        <w:t>.</w:t>
      </w:r>
    </w:p>
    <w:p>
      <w:pPr>
        <w:pStyle w:val="Normal"/>
        <w:shd w:val="clear" w:color="auto" w:fill="FFFFFF"/>
        <w:bidi w:val="0"/>
        <w:spacing w:lineRule="auto" w:line="360"/>
        <w:ind w:left="0" w:right="0" w:hanging="0"/>
        <w:jc w:val="both"/>
        <w:rPr/>
      </w:pPr>
      <w:r>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w:t>
      </w:r>
      <w:r>
        <w:rPr>
          <w:color w:val="000000"/>
          <w:sz w:val="28"/>
          <w:szCs w:val="28"/>
        </w:rPr>
        <w:t>те</w:t>
      </w:r>
      <w:r>
        <w:rPr>
          <w:color w:val="000000"/>
          <w:sz w:val="28"/>
          <w:szCs w:val="28"/>
        </w:rPr>
        <w:t xml:space="preserve"> и в дорожном хозяйстве в границах населенных пунктов </w:t>
      </w:r>
      <w:r>
        <w:rPr>
          <w:rFonts w:cs="Arial"/>
          <w:i w:val="false"/>
          <w:iCs w:val="false"/>
          <w:color w:val="000000"/>
          <w:sz w:val="28"/>
          <w:szCs w:val="28"/>
        </w:rPr>
        <w:t>муниципального образования «Гуково-Гнилушевское сельское поселение».</w:t>
      </w:r>
    </w:p>
    <w:p>
      <w:pPr>
        <w:pStyle w:val="Normal"/>
        <w:shd w:val="clear" w:color="auto" w:fill="FFFFFF"/>
        <w:bidi w:val="0"/>
        <w:spacing w:lineRule="auto" w:line="360"/>
        <w:ind w:left="0" w:right="0" w:hanging="0"/>
        <w:jc w:val="both"/>
        <w:rPr/>
      </w:pPr>
      <w:r>
        <w:rPr>
          <w:color w:val="000000"/>
          <w:sz w:val="28"/>
          <w:szCs w:val="28"/>
        </w:rPr>
        <w:t>3.</w:t>
      </w:r>
      <w:r>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Pr>
          <w:rFonts w:cs="Arial"/>
          <w:i w:val="false"/>
          <w:iCs w:val="false"/>
          <w:color w:val="000000"/>
          <w:sz w:val="28"/>
          <w:szCs w:val="28"/>
        </w:rPr>
        <w:t>муниципального образования «Гуково-Гнилушевское сельское поселение»</w:t>
      </w:r>
      <w:r>
        <w:rPr>
          <w:i/>
          <w:iCs/>
          <w:color w:val="000000"/>
        </w:rPr>
        <w:t xml:space="preserve"> </w:t>
      </w:r>
      <w:r>
        <w:rPr>
          <w:color w:val="000000"/>
          <w:sz w:val="28"/>
          <w:szCs w:val="28"/>
        </w:rPr>
        <w:t xml:space="preserve">вступают в силу с 1 марта 2022 года. </w:t>
      </w:r>
    </w:p>
    <w:p>
      <w:pPr>
        <w:pStyle w:val="Normal"/>
        <w:bidi w:val="0"/>
        <w:spacing w:lineRule="auto" w:line="360" w:before="0" w:after="0"/>
        <w:ind w:hanging="0"/>
        <w:jc w:val="both"/>
        <w:rPr/>
      </w:pPr>
      <w:r>
        <w:rPr>
          <w:rFonts w:cs="Arial"/>
          <w:sz w:val="28"/>
          <w:szCs w:val="28"/>
        </w:rPr>
        <w:t>4</w:t>
      </w:r>
      <w:r>
        <w:rPr>
          <w:rFonts w:cs="Arial"/>
          <w:sz w:val="28"/>
          <w:szCs w:val="28"/>
        </w:rPr>
        <w:t>.</w:t>
      </w:r>
      <w:r>
        <w:rPr>
          <w:rFonts w:cs="Arial"/>
          <w:color w:val="000000"/>
          <w:sz w:val="28"/>
          <w:szCs w:val="28"/>
        </w:rPr>
        <w:t xml:space="preserve">Настоящее решение подлежит размещению на официальном сайте Администрации </w:t>
      </w:r>
      <w:r>
        <w:rPr>
          <w:rFonts w:cs="Arial"/>
          <w:bCs/>
          <w:color w:val="000000"/>
          <w:sz w:val="28"/>
          <w:szCs w:val="28"/>
        </w:rPr>
        <w:t>Гуково-Гнилушевского сельского поселения</w:t>
      </w:r>
      <w:r>
        <w:rPr>
          <w:rFonts w:cs="Arial"/>
          <w:color w:val="000000"/>
          <w:sz w:val="28"/>
          <w:szCs w:val="28"/>
        </w:rPr>
        <w:t>.</w:t>
      </w:r>
      <w:r>
        <w:rPr>
          <w:rFonts w:cs="Arial"/>
          <w:sz w:val="28"/>
          <w:szCs w:val="28"/>
        </w:rPr>
        <w:t xml:space="preserve"> </w:t>
      </w:r>
    </w:p>
    <w:p>
      <w:pPr>
        <w:pStyle w:val="NoSpacing"/>
        <w:bidi w:val="0"/>
        <w:spacing w:lineRule="auto" w:line="360" w:before="0" w:after="0"/>
        <w:ind w:hanging="0"/>
        <w:jc w:val="both"/>
        <w:rPr/>
      </w:pPr>
      <w:r>
        <w:rPr>
          <w:rFonts w:cs="Arial"/>
          <w:sz w:val="28"/>
          <w:szCs w:val="28"/>
        </w:rPr>
        <w:t>5</w:t>
      </w:r>
      <w:r>
        <w:rPr>
          <w:rFonts w:cs="Arial"/>
          <w:sz w:val="28"/>
          <w:szCs w:val="28"/>
        </w:rPr>
        <w:t>.Настоящее решение вступает в силу со дня его официального опубликования.</w:t>
      </w:r>
    </w:p>
    <w:p>
      <w:pPr>
        <w:pStyle w:val="NoSpacing"/>
        <w:bidi w:val="0"/>
        <w:spacing w:lineRule="auto" w:line="360" w:before="0" w:after="0"/>
        <w:ind w:hanging="0"/>
        <w:jc w:val="both"/>
        <w:rPr/>
      </w:pPr>
      <w:r>
        <w:rPr>
          <w:rFonts w:cs="Arial"/>
          <w:sz w:val="28"/>
          <w:szCs w:val="28"/>
        </w:rPr>
        <w:t>6</w:t>
      </w:r>
      <w:r>
        <w:rPr>
          <w:rFonts w:cs="Arial"/>
          <w:sz w:val="28"/>
          <w:szCs w:val="28"/>
        </w:rPr>
        <w:t>.Контроль выполнения настоящего решения оставляю за собой.</w:t>
      </w:r>
    </w:p>
    <w:p>
      <w:pPr>
        <w:pStyle w:val="NoSpacing"/>
        <w:shd w:val="clear" w:color="auto" w:fill="FFFFFF"/>
        <w:bidi w:val="0"/>
        <w:spacing w:lineRule="auto" w:line="360"/>
        <w:ind w:firstLine="708"/>
        <w:jc w:val="both"/>
        <w:rPr>
          <w:rFonts w:ascii="Times New Roman" w:hAnsi="Times New Roman" w:cs="Arial"/>
          <w:color w:val="000000"/>
          <w:sz w:val="28"/>
          <w:szCs w:val="28"/>
        </w:rPr>
      </w:pPr>
      <w:r>
        <w:rPr>
          <w:rFonts w:cs="Arial"/>
          <w:color w:val="000000"/>
          <w:sz w:val="28"/>
          <w:szCs w:val="28"/>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709" w:leader="none"/>
          <w:tab w:val="left" w:pos="2093" w:leader="none"/>
          <w:tab w:val="left" w:pos="3653" w:leader="none"/>
        </w:tabs>
        <w:bidi w:val="0"/>
        <w:spacing w:lineRule="auto" w:line="240" w:before="0" w:after="0"/>
        <w:jc w:val="left"/>
        <w:rPr/>
      </w:pPr>
      <w:r>
        <w:rPr>
          <w:sz w:val="28"/>
          <w:szCs w:val="28"/>
        </w:rPr>
        <w:t xml:space="preserve">Председатель Собрания депутатов – </w:t>
      </w:r>
    </w:p>
    <w:p>
      <w:pPr>
        <w:pStyle w:val="Normal"/>
        <w:tabs>
          <w:tab w:val="left" w:pos="709" w:leader="none"/>
          <w:tab w:val="left" w:pos="2093" w:leader="none"/>
          <w:tab w:val="left" w:pos="3653" w:leader="none"/>
        </w:tabs>
        <w:bidi w:val="0"/>
        <w:spacing w:lineRule="auto" w:line="240" w:before="0" w:after="0"/>
        <w:jc w:val="left"/>
        <w:rPr/>
      </w:pPr>
      <w:r>
        <w:rPr>
          <w:sz w:val="28"/>
          <w:szCs w:val="28"/>
        </w:rPr>
        <w:t>Глава Гуково-Гнилушевского</w:t>
      </w:r>
    </w:p>
    <w:p>
      <w:pPr>
        <w:pStyle w:val="Normal"/>
        <w:widowControl w:val="false"/>
        <w:bidi w:val="0"/>
        <w:spacing w:lineRule="auto" w:line="240" w:before="0" w:after="0"/>
        <w:jc w:val="both"/>
        <w:rPr/>
      </w:pPr>
      <w:r>
        <w:rPr>
          <w:sz w:val="28"/>
          <w:szCs w:val="28"/>
        </w:rPr>
        <w:t>сельского поселения                                                                           С.А. Ивахненко</w:t>
      </w:r>
    </w:p>
    <w:p>
      <w:pPr>
        <w:pStyle w:val="Normal"/>
        <w:bidi w:val="0"/>
        <w:spacing w:lineRule="auto" w:line="240" w:before="0" w:after="0"/>
        <w:ind w:left="5398" w:right="0" w:hanging="0"/>
        <w:jc w:val="center"/>
        <w:rPr>
          <w:rFonts w:ascii="Times New Roman" w:hAnsi="Times New Roman"/>
          <w:color w:val="000000"/>
          <w:sz w:val="28"/>
          <w:szCs w:val="28"/>
        </w:rPr>
      </w:pPr>
      <w:r>
        <w:rPr>
          <w:color w:val="000000"/>
          <w:sz w:val="28"/>
          <w:szCs w:val="28"/>
        </w:rPr>
      </w:r>
    </w:p>
    <w:p>
      <w:pPr>
        <w:pStyle w:val="Normal"/>
        <w:ind w:left="5398" w:right="0" w:hanging="0"/>
        <w:jc w:val="center"/>
        <w:rPr>
          <w:color w:val="000000"/>
          <w:sz w:val="28"/>
          <w:szCs w:val="28"/>
        </w:rPr>
      </w:pPr>
      <w:bookmarkStart w:id="4" w:name="__DdeLink__84_34368813391"/>
      <w:bookmarkStart w:id="5" w:name="__DdeLink__84_34368813391"/>
      <w:bookmarkEnd w:id="5"/>
      <w:r>
        <w:rPr>
          <w:color w:val="000000"/>
          <w:sz w:val="28"/>
          <w:szCs w:val="28"/>
        </w:rPr>
      </w:r>
    </w:p>
    <w:p>
      <w:pPr>
        <w:pStyle w:val="Normal"/>
        <w:ind w:left="5398" w:right="0" w:hanging="0"/>
        <w:jc w:val="center"/>
        <w:rPr>
          <w:b/>
          <w:b/>
          <w:sz w:val="28"/>
          <w:szCs w:val="28"/>
        </w:rPr>
      </w:pPr>
      <w:r>
        <w:rPr>
          <w:b/>
          <w:sz w:val="28"/>
          <w:szCs w:val="28"/>
        </w:rPr>
      </w:r>
    </w:p>
    <w:p>
      <w:pPr>
        <w:pStyle w:val="Normal"/>
        <w:tabs>
          <w:tab w:val="left" w:pos="1000" w:leader="none"/>
          <w:tab w:val="left" w:pos="2552" w:leader="none"/>
        </w:tabs>
        <w:spacing w:before="0" w:after="200"/>
        <w:ind w:left="5670" w:hanging="0"/>
        <w:contextualSpacing/>
        <w:jc w:val="both"/>
        <w:rPr>
          <w:b/>
          <w:b/>
          <w:bCs/>
          <w:color w:val="000000"/>
          <w:sz w:val="28"/>
          <w:szCs w:val="28"/>
        </w:rPr>
      </w:pPr>
      <w:r>
        <w:rPr>
          <w:rFonts w:cs="Arial" w:ascii="Arial" w:hAnsi="Arial"/>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tabs>
          <w:tab w:val="left" w:pos="1000" w:leader="none"/>
          <w:tab w:val="left" w:pos="2552" w:leader="none"/>
        </w:tabs>
        <w:jc w:val="both"/>
        <w:rPr>
          <w:b/>
          <w:b/>
          <w:bCs/>
          <w:color w:val="000000"/>
          <w:sz w:val="28"/>
          <w:szCs w:val="28"/>
        </w:rPr>
      </w:pPr>
      <w:r>
        <w:rPr/>
      </w:r>
    </w:p>
    <w:p>
      <w:pPr>
        <w:pStyle w:val="Normal"/>
        <w:numPr>
          <w:ilvl w:val="0"/>
          <w:numId w:val="0"/>
        </w:numPr>
        <w:tabs>
          <w:tab w:val="left" w:pos="200" w:leader="none"/>
          <w:tab w:val="left" w:pos="709" w:leader="none"/>
        </w:tabs>
        <w:bidi w:val="0"/>
        <w:spacing w:lineRule="auto" w:line="240" w:before="0" w:after="0"/>
        <w:ind w:left="4536" w:right="0" w:hanging="0"/>
        <w:jc w:val="right"/>
        <w:rPr/>
      </w:pPr>
      <w:bookmarkStart w:id="6" w:name="__DdeLink__2539_3919689120"/>
      <w:r>
        <w:rPr>
          <w:sz w:val="28"/>
          <w:szCs w:val="28"/>
        </w:rPr>
        <w:t>УТВЕРЖДЕНО:</w:t>
      </w:r>
    </w:p>
    <w:p>
      <w:pPr>
        <w:pStyle w:val="Normal"/>
        <w:bidi w:val="0"/>
        <w:spacing w:lineRule="auto" w:line="240" w:before="0" w:after="0"/>
        <w:ind w:left="4536" w:right="0" w:hanging="0"/>
        <w:jc w:val="right"/>
        <w:rPr/>
      </w:pPr>
      <w:r>
        <w:rPr>
          <w:color w:val="000000"/>
          <w:sz w:val="28"/>
          <w:szCs w:val="28"/>
        </w:rPr>
        <w:t xml:space="preserve">решением </w:t>
      </w:r>
      <w:r>
        <w:rPr>
          <w:bCs/>
          <w:color w:val="000000"/>
          <w:sz w:val="28"/>
          <w:szCs w:val="28"/>
        </w:rPr>
        <w:t xml:space="preserve">Собрания  Депутатов </w:t>
      </w:r>
    </w:p>
    <w:p>
      <w:pPr>
        <w:pStyle w:val="Normal"/>
        <w:bidi w:val="0"/>
        <w:spacing w:lineRule="auto" w:line="240" w:before="0" w:after="0"/>
        <w:ind w:left="4536" w:right="0" w:hanging="0"/>
        <w:jc w:val="right"/>
        <w:rPr/>
      </w:pPr>
      <w:r>
        <w:rPr>
          <w:sz w:val="28"/>
          <w:szCs w:val="28"/>
        </w:rPr>
        <w:t>Гуково-Гнилушевского</w:t>
      </w:r>
      <w:r>
        <w:rPr>
          <w:bCs/>
          <w:color w:val="000000"/>
          <w:sz w:val="28"/>
          <w:szCs w:val="28"/>
        </w:rPr>
        <w:t xml:space="preserve"> </w:t>
      </w:r>
    </w:p>
    <w:p>
      <w:pPr>
        <w:pStyle w:val="Normal"/>
        <w:bidi w:val="0"/>
        <w:spacing w:lineRule="auto" w:line="240" w:before="0" w:after="0"/>
        <w:ind w:left="4536" w:right="0" w:hanging="0"/>
        <w:jc w:val="right"/>
        <w:rPr/>
      </w:pPr>
      <w:bookmarkStart w:id="7" w:name="__DdeLink__2539_3919689120"/>
      <w:bookmarkEnd w:id="7"/>
      <w:r>
        <w:rPr>
          <w:bCs/>
          <w:color w:val="000000"/>
          <w:sz w:val="28"/>
          <w:szCs w:val="28"/>
        </w:rPr>
        <w:t xml:space="preserve">сельского поселения </w:t>
      </w:r>
    </w:p>
    <w:p>
      <w:pPr>
        <w:pStyle w:val="Normal"/>
        <w:tabs>
          <w:tab w:val="left" w:pos="1000" w:leader="none"/>
          <w:tab w:val="left" w:pos="2552" w:leader="none"/>
        </w:tabs>
        <w:spacing w:before="0" w:after="200"/>
        <w:ind w:left="0" w:right="0" w:firstLine="567"/>
        <w:contextualSpacing/>
        <w:jc w:val="right"/>
        <w:rPr>
          <w:b/>
          <w:b/>
          <w:bCs/>
          <w:color w:val="000000"/>
          <w:sz w:val="28"/>
          <w:szCs w:val="28"/>
        </w:rPr>
      </w:pPr>
      <w:r>
        <w:rPr>
          <w:rFonts w:ascii="YS Text" w:hAnsi="YS Text"/>
          <w:color w:val="000000"/>
          <w:sz w:val="28"/>
          <w:szCs w:val="28"/>
        </w:rPr>
      </w:r>
    </w:p>
    <w:p>
      <w:pPr>
        <w:pStyle w:val="Normal"/>
        <w:tabs>
          <w:tab w:val="left" w:pos="1000" w:leader="none"/>
          <w:tab w:val="left" w:pos="2552" w:leader="none"/>
        </w:tabs>
        <w:jc w:val="both"/>
        <w:rPr>
          <w:color w:val="000000"/>
          <w:sz w:val="17"/>
          <w:szCs w:val="17"/>
        </w:rPr>
      </w:pPr>
      <w:r>
        <w:rPr>
          <w:color w:val="000000"/>
          <w:sz w:val="17"/>
          <w:szCs w:val="17"/>
        </w:rPr>
      </w:r>
    </w:p>
    <w:p>
      <w:pPr>
        <w:pStyle w:val="Normal"/>
        <w:spacing w:lineRule="auto" w:line="360"/>
        <w:jc w:val="center"/>
        <w:rPr/>
      </w:pPr>
      <w:r>
        <w:rPr>
          <w:b/>
          <w:bCs/>
          <w:color w:val="000000"/>
          <w:sz w:val="28"/>
          <w:szCs w:val="28"/>
        </w:rPr>
        <w:t xml:space="preserve">Положение о муниципальном контроле </w:t>
        <w:br/>
        <w:t xml:space="preserve">на автомобильном транспорте и в дорожном хозяйстве в границах населенных пунктов </w:t>
      </w:r>
      <w:r>
        <w:rPr>
          <w:rFonts w:cs="Arial"/>
          <w:b/>
          <w:bCs/>
          <w:i w:val="false"/>
          <w:iCs w:val="false"/>
          <w:color w:val="000000"/>
          <w:sz w:val="28"/>
          <w:szCs w:val="28"/>
        </w:rPr>
        <w:t xml:space="preserve">муниципального образования </w:t>
      </w:r>
    </w:p>
    <w:p>
      <w:pPr>
        <w:pStyle w:val="Normal"/>
        <w:spacing w:lineRule="auto" w:line="360"/>
        <w:jc w:val="center"/>
        <w:rPr/>
      </w:pPr>
      <w:r>
        <w:rPr>
          <w:rFonts w:cs="Arial"/>
          <w:b/>
          <w:bCs/>
          <w:i w:val="false"/>
          <w:iCs w:val="false"/>
          <w:color w:val="000000"/>
          <w:sz w:val="28"/>
          <w:szCs w:val="28"/>
        </w:rPr>
        <w:t>«Гуково-Гнилушевское сельское поселение»</w:t>
      </w:r>
    </w:p>
    <w:p>
      <w:pPr>
        <w:pStyle w:val="Normal"/>
        <w:spacing w:lineRule="auto" w:line="360"/>
        <w:jc w:val="center"/>
        <w:rPr/>
      </w:pPr>
      <w:r>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1. Общие положения</w:t>
      </w:r>
    </w:p>
    <w:p>
      <w:pPr>
        <w:pStyle w:val="ConsPlusNormal"/>
        <w:spacing w:lineRule="auto" w:line="360"/>
        <w:ind w:firstLine="709"/>
        <w:jc w:val="both"/>
        <w:rPr/>
      </w:pPr>
      <w:r>
        <w:rPr>
          <w:rFonts w:cs="Times New Roman" w:ascii="Times New Roman" w:hAnsi="Times New Roman"/>
          <w:color w:val="000000"/>
          <w:sz w:val="28"/>
          <w:szCs w:val="28"/>
        </w:rPr>
        <w:t xml:space="preserve">1.1. Настоящее Положение устанавливает порядок осуществления </w:t>
      </w:r>
      <w:bookmarkStart w:id="8" w:name="_Hlk79673330"/>
      <w:bookmarkStart w:id="9" w:name="_Hlk79156810"/>
      <w:r>
        <w:rPr>
          <w:rFonts w:cs="Times New Roman" w:ascii="Times New Roman" w:hAnsi="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Pr>
          <w:rFonts w:cs="Arial" w:ascii="Times New Roman" w:hAnsi="Times New Roman"/>
          <w:i w:val="false"/>
          <w:iCs w:val="false"/>
          <w:color w:val="000000"/>
          <w:sz w:val="28"/>
          <w:szCs w:val="28"/>
        </w:rPr>
        <w:t>муниципального образования «Гуково-Гнилушевское сельское поселение»</w:t>
      </w:r>
      <w:r>
        <w:rPr>
          <w:rFonts w:cs="Times New Roman" w:ascii="Times New Roman" w:hAnsi="Times New Roman"/>
          <w:color w:val="000000"/>
          <w:sz w:val="28"/>
          <w:szCs w:val="28"/>
        </w:rPr>
        <w:t xml:space="preserve"> </w:t>
      </w:r>
      <w:bookmarkEnd w:id="9"/>
      <w:r>
        <w:rPr>
          <w:rFonts w:cs="Times New Roman" w:ascii="Times New Roman" w:hAnsi="Times New Roman"/>
          <w:color w:val="000000"/>
          <w:sz w:val="28"/>
          <w:szCs w:val="28"/>
        </w:rPr>
        <w:t>(далее – муниципальный контроль на автомобильном транспорте)</w:t>
      </w:r>
      <w:bookmarkEnd w:id="8"/>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cs="Times New Roman" w:ascii="Times New Roman" w:hAnsi="Times New Roman"/>
          <w:color w:val="000000"/>
        </w:rPr>
        <w:t>–</w:t>
      </w:r>
      <w:r>
        <w:rPr>
          <w:rFonts w:cs="Times New Roman" w:ascii="Times New Roman" w:hAnsi="Times New Roman"/>
          <w:color w:val="000000"/>
          <w:sz w:val="28"/>
          <w:szCs w:val="28"/>
        </w:rPr>
        <w:t xml:space="preserve"> контролируемые лица) обязательных требований:</w:t>
      </w:r>
    </w:p>
    <w:p>
      <w:pPr>
        <w:pStyle w:val="ConsPlusNormal"/>
        <w:spacing w:lineRule="auto" w:line="360"/>
        <w:ind w:firstLine="709"/>
        <w:jc w:val="both"/>
        <w:rPr/>
      </w:pPr>
      <w:r>
        <w:rPr>
          <w:rFonts w:cs="Times New Roman" w:ascii="Times New Roman" w:hAnsi="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cs="Arial" w:ascii="Times New Roman" w:hAnsi="Times New Roman"/>
          <w:i w:val="false"/>
          <w:iCs w:val="false"/>
          <w:color w:val="000000"/>
          <w:sz w:val="28"/>
          <w:szCs w:val="28"/>
        </w:rPr>
        <w:t>муниципального образования «Гуково-Гнилушевское сельское поселение»</w:t>
      </w:r>
      <w:r>
        <w:rPr>
          <w:rFonts w:cs="Times New Roman" w:ascii="Times New Roman" w:hAnsi="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spacing w:lineRule="auto" w:line="360" w:before="0" w:after="0"/>
        <w:ind w:firstLine="709"/>
        <w:contextualSpacing/>
        <w:jc w:val="both"/>
        <w:rPr/>
      </w:pPr>
      <w:r>
        <w:rPr>
          <w:color w:val="000000"/>
          <w:sz w:val="28"/>
          <w:szCs w:val="28"/>
        </w:rPr>
        <w:t>1.3. Муниципальный контроль на автомобильном транспорте осуществляется администрацией</w:t>
      </w:r>
      <w:r>
        <w:rPr>
          <w:color w:val="000000"/>
        </w:rPr>
        <w:t xml:space="preserve"> </w:t>
      </w:r>
      <w:r>
        <w:rPr>
          <w:rFonts w:cs="Arial"/>
          <w:i w:val="false"/>
          <w:iCs w:val="false"/>
          <w:color w:val="000000"/>
          <w:sz w:val="28"/>
          <w:szCs w:val="28"/>
        </w:rPr>
        <w:t>Гуково-Гнилушевско</w:t>
      </w:r>
      <w:r>
        <w:rPr>
          <w:rFonts w:cs="Arial"/>
          <w:i w:val="false"/>
          <w:iCs w:val="false"/>
          <w:color w:val="000000"/>
          <w:sz w:val="28"/>
          <w:szCs w:val="28"/>
        </w:rPr>
        <w:t>го</w:t>
      </w:r>
      <w:r>
        <w:rPr>
          <w:rFonts w:cs="Arial"/>
          <w:i w:val="false"/>
          <w:iCs w:val="false"/>
          <w:color w:val="000000"/>
          <w:sz w:val="28"/>
          <w:szCs w:val="28"/>
        </w:rPr>
        <w:t xml:space="preserve"> сельско</w:t>
      </w:r>
      <w:r>
        <w:rPr>
          <w:rFonts w:cs="Arial"/>
          <w:i w:val="false"/>
          <w:iCs w:val="false"/>
          <w:color w:val="000000"/>
          <w:sz w:val="28"/>
          <w:szCs w:val="28"/>
        </w:rPr>
        <w:t>го</w:t>
      </w:r>
      <w:r>
        <w:rPr>
          <w:rFonts w:cs="Arial"/>
          <w:i w:val="false"/>
          <w:iCs w:val="false"/>
          <w:color w:val="000000"/>
          <w:sz w:val="28"/>
          <w:szCs w:val="28"/>
        </w:rPr>
        <w:t xml:space="preserve"> поселени</w:t>
      </w:r>
      <w:r>
        <w:rPr>
          <w:rFonts w:cs="Arial"/>
          <w:i w:val="false"/>
          <w:iCs w:val="false"/>
          <w:color w:val="000000"/>
          <w:sz w:val="28"/>
          <w:szCs w:val="28"/>
        </w:rPr>
        <w:t>я</w:t>
      </w:r>
      <w:r>
        <w:rPr>
          <w:rFonts w:cs="Arial"/>
          <w:i w:val="false"/>
          <w:iCs w:val="false"/>
          <w:color w:val="000000"/>
          <w:sz w:val="28"/>
          <w:szCs w:val="28"/>
        </w:rPr>
        <w:t>»</w:t>
      </w:r>
      <w:r>
        <w:rPr>
          <w:i/>
          <w:iCs/>
          <w:color w:val="000000"/>
        </w:rPr>
        <w:t xml:space="preserve"> </w:t>
      </w:r>
      <w:r>
        <w:rPr>
          <w:color w:val="000000"/>
          <w:sz w:val="28"/>
          <w:szCs w:val="28"/>
        </w:rPr>
        <w:t>(далее – администрация).</w:t>
      </w:r>
    </w:p>
    <w:p>
      <w:pPr>
        <w:pStyle w:val="Normal"/>
        <w:spacing w:lineRule="auto" w:line="360" w:before="0" w:after="0"/>
        <w:ind w:firstLine="709"/>
        <w:contextualSpacing/>
        <w:jc w:val="both"/>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i w:val="false"/>
          <w:iCs w:val="false"/>
          <w:color w:val="000000"/>
          <w:sz w:val="28"/>
          <w:szCs w:val="28"/>
        </w:rPr>
        <w:t>специалисты</w:t>
      </w:r>
      <w:r>
        <w:rPr>
          <w:i w:val="false"/>
          <w:iCs w:val="false"/>
          <w:color w:val="000000"/>
          <w:sz w:val="28"/>
          <w:szCs w:val="28"/>
        </w:rPr>
        <w:t xml:space="preserve"> </w:t>
      </w:r>
      <w:r>
        <w:rPr>
          <w:i w:val="false"/>
          <w:iCs w:val="false"/>
          <w:color w:val="000000"/>
          <w:sz w:val="28"/>
          <w:szCs w:val="28"/>
        </w:rPr>
        <w:t xml:space="preserve">администрации, ответственные за направление, в части контроля  автомобильного транспорта и дорожного хозяйства </w:t>
      </w:r>
      <w:r>
        <w:rPr>
          <w:color w:val="000000"/>
          <w:sz w:val="28"/>
          <w:szCs w:val="28"/>
        </w:rPr>
        <w:t>(далее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pPr>
        <w:pStyle w:val="Normal"/>
        <w:spacing w:lineRule="auto" w:line="360" w:before="0" w:after="0"/>
        <w:ind w:firstLine="709"/>
        <w:contextualSpacing/>
        <w:jc w:val="both"/>
        <w:rPr>
          <w:sz w:val="28"/>
          <w:szCs w:val="28"/>
        </w:rPr>
      </w:pPr>
      <w:r>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1.5. К отношениям, связанным с осуществлением </w:t>
      </w:r>
      <w:bookmarkStart w:id="10" w:name="_Hlk77673892"/>
      <w:r>
        <w:rPr>
          <w:rFonts w:cs="Times New Roman" w:ascii="Times New Roman" w:hAnsi="Times New Roman"/>
          <w:color w:val="000000"/>
          <w:sz w:val="28"/>
          <w:szCs w:val="28"/>
        </w:rPr>
        <w:t>муниципального контроля на автомобильном транспорте</w:t>
      </w:r>
      <w:bookmarkEnd w:id="10"/>
      <w:r>
        <w:rPr>
          <w:rFonts w:cs="Times New Roman" w:ascii="Times New Roman" w:hAnsi="Times New Roman"/>
          <w:color w:val="000000"/>
          <w:sz w:val="28"/>
          <w:szCs w:val="28"/>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1.6. Объектами </w:t>
      </w:r>
      <w:bookmarkStart w:id="11" w:name="_Hlk77676821"/>
      <w:r>
        <w:rPr>
          <w:rFonts w:cs="Times New Roman" w:ascii="Times New Roman" w:hAnsi="Times New Roman"/>
          <w:color w:val="000000"/>
          <w:sz w:val="28"/>
          <w:szCs w:val="28"/>
        </w:rPr>
        <w:t xml:space="preserve">муниципального контроля на автомобильном транспорте </w:t>
      </w:r>
      <w:bookmarkEnd w:id="11"/>
      <w:r>
        <w:rPr>
          <w:rFonts w:cs="Times New Roman" w:ascii="Times New Roman" w:hAnsi="Times New Roman"/>
          <w:color w:val="000000"/>
          <w:sz w:val="28"/>
          <w:szCs w:val="28"/>
        </w:rPr>
        <w:t>являются: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ConsPlusNormal"/>
        <w:spacing w:lineRule="auto" w:line="360"/>
        <w:ind w:firstLine="709"/>
        <w:jc w:val="both"/>
        <w:rPr>
          <w:rFonts w:ascii="Times New Roman" w:hAnsi="Times New Roman" w:cs="Times New Roman"/>
          <w:color w:val="000000"/>
          <w:sz w:val="28"/>
          <w:szCs w:val="28"/>
        </w:rPr>
      </w:pPr>
      <w:bookmarkStart w:id="12" w:name="_Hlk77675416"/>
      <w:r>
        <w:rPr>
          <w:rFonts w:cs="Times New Roman" w:ascii="Times New Roman" w:hAnsi="Times New Roman"/>
          <w:color w:val="000000"/>
          <w:sz w:val="28"/>
          <w:szCs w:val="28"/>
        </w:rPr>
        <w:t xml:space="preserve">внесение платы за </w:t>
      </w:r>
      <w:bookmarkEnd w:id="12"/>
      <w:r>
        <w:rPr>
          <w:rFonts w:cs="Times New Roman" w:ascii="Times New Roman" w:hAnsi="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внесение платы за</w:t>
      </w:r>
      <w:r>
        <w:rPr/>
        <w:t xml:space="preserve"> </w:t>
      </w:r>
      <w:r>
        <w:rPr>
          <w:rFonts w:cs="Times New Roman" w:ascii="Times New Roman" w:hAnsi="Times New Roman"/>
          <w:color w:val="000000"/>
          <w:sz w:val="28"/>
          <w:szCs w:val="28"/>
        </w:rPr>
        <w:t>присоединение объектов дорожного сервиса к автомобильным дорогам общего пользования местного значения;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придорожные полосы и полосы отвода автомобильных дорог общего пользования местного значения;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автомобильная дорога общего пользования местного значения и искусственные дорожные сооружения на ней;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примыкания к автомобильным дорогам местного значения, в том числе примыкания объектов дорожного сервиса.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3" w:name="Par61"/>
      <w:bookmarkEnd w:id="13"/>
      <w:r>
        <w:rPr>
          <w:rStyle w:val="Style23"/>
          <w:rFonts w:cs="Times New Roman" w:ascii="Times New Roman" w:hAnsi="Times New Roman"/>
          <w:color w:val="000000"/>
          <w:sz w:val="28"/>
          <w:szCs w:val="28"/>
        </w:rPr>
        <w:footnoteReference w:id="2"/>
      </w:r>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2. Профилактика рисков причинения вреда (ущерба) охраняемым законом ценностям</w:t>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Pr>
          <w:rFonts w:cs="Times New Roman" w:ascii="Times New Roman" w:hAnsi="Times New Roman"/>
          <w:i w:val="false"/>
          <w:iCs w:val="false"/>
          <w:color w:val="000000"/>
          <w:sz w:val="28"/>
          <w:szCs w:val="28"/>
        </w:rPr>
        <w:t>администрации Красносулинского района</w:t>
      </w:r>
      <w:r>
        <w:rPr>
          <w:rFonts w:cs="Times New Roman" w:ascii="Times New Roman" w:hAnsi="Times New Roman"/>
          <w:i w:val="false"/>
          <w:iCs w:val="false"/>
          <w:color w:val="000000"/>
          <w:sz w:val="28"/>
          <w:szCs w:val="28"/>
        </w:rPr>
        <w:t xml:space="preserve"> для принятия решения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информирование;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обобщение правоприменительной практики;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объявление предостережений;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консультирование;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профилактический визит</w:t>
      </w:r>
      <w:r>
        <w:rPr>
          <w:rStyle w:val="Style23"/>
          <w:rFonts w:cs="Times New Roman" w:ascii="Times New Roman" w:hAnsi="Times New Roman"/>
          <w:color w:val="000000"/>
          <w:sz w:val="28"/>
          <w:szCs w:val="28"/>
        </w:rPr>
        <w:footnoteReference w:id="3"/>
      </w:r>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Style23"/>
          <w:rFonts w:cs="Times New Roman" w:ascii="Times New Roman" w:hAnsi="Times New Roman"/>
          <w:color w:val="000000"/>
          <w:sz w:val="28"/>
          <w:szCs w:val="28"/>
        </w:rPr>
        <w:footnoteReference w:id="4"/>
      </w:r>
      <w:r>
        <w:rPr>
          <w:rFonts w:cs="Times New Roman" w:ascii="Times New Roman" w:hAnsi="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cs="Times New Roman" w:ascii="Times New Roman" w:hAnsi="Times New Roman"/>
          <w:color w:val="000000"/>
          <w:sz w:val="28"/>
          <w:szCs w:val="28"/>
          <w:shd w:fill="FFFFFF" w:val="clear"/>
        </w:rPr>
        <w:t xml:space="preserve">доступ к специальному разделу должен осуществляться с главной (основной) страницы </w:t>
      </w:r>
      <w:r>
        <w:rPr>
          <w:rFonts w:cs="Times New Roman" w:ascii="Times New Roman" w:hAnsi="Times New Roman"/>
          <w:color w:val="000000"/>
          <w:sz w:val="28"/>
          <w:szCs w:val="28"/>
        </w:rPr>
        <w:t>официального сайта администрации</w:t>
      </w:r>
      <w:r>
        <w:rPr>
          <w:rFonts w:cs="Times New Roman" w:ascii="Times New Roman" w:hAnsi="Times New Roman"/>
          <w:color w:val="000000"/>
          <w:sz w:val="28"/>
          <w:szCs w:val="28"/>
          <w:shd w:fill="FFFFFF" w:val="clear"/>
        </w:rPr>
        <w:t>)</w:t>
      </w:r>
      <w:r>
        <w:rPr>
          <w:rFonts w:cs="Times New Roman" w:ascii="Times New Roman" w:hAnsi="Times New Roman"/>
          <w:color w:val="000000"/>
          <w:sz w:val="28"/>
          <w:szCs w:val="28"/>
        </w:rPr>
        <w:t>, в средствах массовой информации,</w:t>
      </w:r>
      <w:r>
        <w:rPr>
          <w:rFonts w:cs="Times New Roman" w:ascii="Times New Roman" w:hAnsi="Times New Roman"/>
          <w:color w:val="000000"/>
          <w:sz w:val="28"/>
          <w:szCs w:val="28"/>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
        <w:r>
          <w:rPr>
            <w:rStyle w:val="Style11"/>
            <w:rFonts w:cs="Times New Roman" w:ascii="Times New Roman" w:hAnsi="Times New Roman"/>
            <w:color w:val="000000"/>
            <w:sz w:val="28"/>
            <w:szCs w:val="28"/>
          </w:rPr>
          <w:t>частью 3 статьи 46</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rPr>
        <w:t xml:space="preserve">Администрация также вправе информировать население </w:t>
      </w:r>
      <w:r>
        <w:rPr>
          <w:rFonts w:cs="Arial" w:ascii="Times New Roman" w:hAnsi="Times New Roman"/>
          <w:i w:val="false"/>
          <w:iCs w:val="false"/>
          <w:color w:val="000000"/>
          <w:sz w:val="28"/>
          <w:szCs w:val="28"/>
        </w:rPr>
        <w:t>муниципального образования «Гуково-Гнилушевское сельское поселение»</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на собраниях и конференциях граждан об обязательных требованиях, предъявляемых к объектам контроля.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Pr/>
        <w:t xml:space="preserve"> </w:t>
      </w:r>
      <w:r>
        <w:rPr>
          <w:rFonts w:cs="Times New Roman" w:ascii="Times New Roman" w:hAnsi="Times New Roman"/>
          <w:color w:val="000000"/>
          <w:sz w:val="28"/>
          <w:szCs w:val="28"/>
        </w:rPr>
        <w:t>в специальном разделе, посвященном контрольной деятельности.</w:t>
      </w:r>
    </w:p>
    <w:p>
      <w:pPr>
        <w:pStyle w:val="Normal"/>
        <w:spacing w:lineRule="auto" w:line="360"/>
        <w:ind w:firstLine="709"/>
        <w:jc w:val="both"/>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fill="FFFFFF" w:val="clear"/>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fill="FFFFFF" w:val="clear"/>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i w:val="false"/>
          <w:iCs w:val="false"/>
          <w:color w:val="000000"/>
          <w:sz w:val="28"/>
          <w:szCs w:val="28"/>
        </w:rPr>
        <w:t xml:space="preserve">Администрации Гуково-Гнилушевского сельского поселения </w:t>
      </w:r>
      <w:r>
        <w:rPr>
          <w:i w:val="false"/>
          <w:iCs w:val="false"/>
          <w:color w:val="000000"/>
          <w:sz w:val="28"/>
          <w:szCs w:val="28"/>
        </w:rPr>
        <w:t>не позднее 30 дней со</w:t>
      </w:r>
      <w:r>
        <w:rPr>
          <w:color w:val="000000"/>
          <w:sz w:val="28"/>
          <w:szCs w:val="28"/>
        </w:rPr>
        <w:t xml:space="preserve">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spacing w:lineRule="auto" w:line="360"/>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fill="FFFFFF" w:val="clear"/>
        </w:rPr>
        <w:t>приказом Министерства экономического развития Российской Федерации от 31.03.2021</w:t>
      </w:r>
      <w:r>
        <w:rPr>
          <w:color w:val="000000"/>
          <w:sz w:val="28"/>
          <w:szCs w:val="28"/>
          <w:shd w:fill="FFFFFF" w:val="clear"/>
        </w:rPr>
        <w:t>г.</w:t>
      </w:r>
      <w:r>
        <w:rPr>
          <w:color w:val="000000"/>
          <w:sz w:val="28"/>
          <w:szCs w:val="28"/>
          <w:shd w:fill="FFFFFF" w:val="clear"/>
        </w:rPr>
        <w:t xml:space="preserve"> № 151</w:t>
      </w:r>
      <w:r>
        <w:rPr>
          <w:color w:val="000000"/>
          <w:sz w:val="28"/>
          <w:szCs w:val="28"/>
        </w:rPr>
        <w:br/>
      </w:r>
      <w:r>
        <w:rPr>
          <w:color w:val="000000"/>
          <w:sz w:val="28"/>
          <w:szCs w:val="28"/>
          <w:shd w:fill="FFFFFF" w:val="clear"/>
        </w:rPr>
        <w:t>«О типовых формах документов, используемых контрольным (надзорным) органом»</w:t>
      </w:r>
      <w:r>
        <w:rPr>
          <w:color w:val="000000"/>
          <w:sz w:val="28"/>
          <w:szCs w:val="28"/>
        </w:rPr>
        <w:t xml:space="preserve">. </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spacing w:lineRule="auto" w:line="360"/>
        <w:ind w:firstLine="709"/>
        <w:jc w:val="both"/>
        <w:rPr/>
      </w:pPr>
      <w:r>
        <w:rPr>
          <w:rFonts w:cs="Times New Roman" w:ascii="Times New Roman" w:hAnsi="Times New Roman"/>
          <w:color w:val="000000"/>
          <w:sz w:val="28"/>
          <w:szCs w:val="28"/>
        </w:rPr>
        <w:t xml:space="preserve">Личный прием граждан проводится главой </w:t>
      </w:r>
      <w:r>
        <w:rPr>
          <w:rFonts w:cs="Times New Roman" w:ascii="Times New Roman" w:hAnsi="Times New Roman"/>
          <w:color w:val="000000"/>
          <w:sz w:val="28"/>
          <w:szCs w:val="28"/>
        </w:rPr>
        <w:t>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t xml:space="preserve"> </w:t>
      </w:r>
      <w:r>
        <w:rPr>
          <w:rFonts w:cs="Times New Roman" w:ascii="Times New Roman" w:hAnsi="Times New Roman"/>
          <w:color w:val="000000"/>
          <w:sz w:val="28"/>
          <w:szCs w:val="28"/>
        </w:rPr>
        <w:t>в специальном разделе, посвященном контрольной деятельности.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Консультирование осуществляется в устной или письменной форме по следующим вопросам: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организация и осуществление муниципального контроля на автомобильном транспорте;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порядок осуществления контрольных мероприятий, установленных настоящим Положением;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за время консультирования предоставить в устной форме ответ на поставленные вопросы невозможно;</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ответ на поставленные вопросы требует дополнительного запроса сведений.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pPr>
        <w:pStyle w:val="ConsPlusNormal"/>
        <w:spacing w:lineRule="auto" w:line="360"/>
        <w:ind w:firstLine="709"/>
        <w:jc w:val="both"/>
        <w:rPr/>
      </w:pPr>
      <w:r>
        <w:rPr>
          <w:rFonts w:cs="Times New Roman" w:ascii="Times New Roman" w:hAnsi="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cs="Times New Roman" w:ascii="Times New Roman" w:hAnsi="Times New Roman"/>
          <w:color w:val="000000"/>
          <w:sz w:val="28"/>
          <w:szCs w:val="28"/>
        </w:rPr>
        <w:t>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или должностным лицом, уполномоченным осуществлять муниципальный контроль на автомобильном транспорте.</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3. Осуществление контрольных мероприятий и контрольных действий</w:t>
      </w:r>
    </w:p>
    <w:p>
      <w:pPr>
        <w:pStyle w:val="ConsPlusNormal"/>
        <w:spacing w:lineRule="auto" w:line="360"/>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документарная проверка (посредством получения письменных объяснений, истребования документов, экспертизы);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Normal"/>
        <w:spacing w:lineRule="auto" w:line="360"/>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Внеплановые контрольные мероприятия могут проводиться только после согласования с органами прокуратуры.</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______________ </w:t>
      </w:r>
      <w:r>
        <w:rPr>
          <w:rFonts w:cs="Times New Roman" w:ascii="Times New Roman" w:hAnsi="Times New Roman"/>
          <w:i/>
          <w:iCs/>
          <w:color w:val="000000"/>
          <w:sz w:val="24"/>
          <w:szCs w:val="24"/>
        </w:rPr>
        <w:t>(указать название муниципального образования)</w:t>
      </w:r>
      <w:r>
        <w:rPr>
          <w:rFonts w:cs="Times New Roman" w:ascii="Times New Roman" w:hAnsi="Times New Roman"/>
          <w:i/>
          <w:iCs/>
          <w:color w:val="000000"/>
          <w:sz w:val="28"/>
          <w:szCs w:val="28"/>
        </w:rPr>
        <w:t xml:space="preserve">, </w:t>
      </w:r>
      <w:r>
        <w:rPr>
          <w:rFonts w:cs="Times New Roman" w:ascii="Times New Roman" w:hAnsi="Times New Roman"/>
          <w:color w:val="000000"/>
          <w:sz w:val="28"/>
          <w:szCs w:val="28"/>
          <w:shd w:fill="FFFFFF" w:val="clear"/>
        </w:rPr>
        <w:t>задания, содержащегося в планах работы администрации, в том числе в случаях, установленных</w:t>
      </w:r>
      <w:r>
        <w:rPr>
          <w:rFonts w:cs="Times New Roman" w:ascii="Times New Roman" w:hAnsi="Times New Roman"/>
          <w:color w:val="000000"/>
          <w:sz w:val="28"/>
          <w:szCs w:val="28"/>
        </w:rPr>
        <w:t xml:space="preserve"> Федеральным </w:t>
      </w:r>
      <w:hyperlink r:id="rId3">
        <w:r>
          <w:rPr>
            <w:rStyle w:val="Style11"/>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u w:val="none"/>
        </w:rPr>
        <w:t xml:space="preserve">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pPr>
      <w:r>
        <w:rPr>
          <w:rFonts w:cs="Times New Roman" w:ascii="Times New Roman" w:hAnsi="Times New Roman"/>
          <w:color w:val="000000"/>
          <w:sz w:val="28"/>
          <w:szCs w:val="28"/>
          <w:u w:val="none"/>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4">
        <w:r>
          <w:rPr>
            <w:rStyle w:val="Style11"/>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u w:val="none"/>
        </w:rPr>
        <w:t xml:space="preserve"> от 31.0</w:t>
      </w:r>
      <w:r>
        <w:rPr>
          <w:rFonts w:cs="Times New Roman" w:ascii="Times New Roman" w:hAnsi="Times New Roman"/>
          <w:color w:val="000000"/>
          <w:sz w:val="28"/>
          <w:szCs w:val="28"/>
        </w:rPr>
        <w:t>7.2020 № 248-ФЗ «О государственном контроле (надзоре) и муниципальном контроле в Российской Федерации».</w:t>
      </w:r>
    </w:p>
    <w:p>
      <w:pPr>
        <w:pStyle w:val="Normal"/>
        <w:spacing w:lineRule="auto" w:line="360"/>
        <w:ind w:firstLine="709"/>
        <w:jc w:val="both"/>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fill="FFFFFF" w:val="clear"/>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fill="FFFFFF" w:val="clear"/>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5">
        <w:r>
          <w:rPr>
            <w:rStyle w:val="Style11"/>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spacing w:lineRule="auto" w:line="360"/>
        <w:ind w:firstLine="709"/>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rPr>
        <w:t xml:space="preserve">3.10. </w:t>
      </w:r>
      <w:r>
        <w:rPr>
          <w:rFonts w:cs="Times New Roman" w:ascii="Times New Roman" w:hAnsi="Times New Roman"/>
          <w:color w:val="000000"/>
          <w:sz w:val="28"/>
          <w:szCs w:val="28"/>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spacing w:lineRule="auto" w:line="360"/>
        <w:ind w:firstLine="709"/>
        <w:jc w:val="both"/>
        <w:rPr>
          <w:color w:val="000000"/>
          <w:sz w:val="28"/>
          <w:szCs w:val="28"/>
          <w:highlight w:val="white"/>
        </w:rPr>
      </w:pPr>
      <w:r>
        <w:rPr>
          <w:color w:val="000000"/>
          <w:sz w:val="28"/>
          <w:szCs w:val="28"/>
        </w:rPr>
        <w:t xml:space="preserve">1) </w:t>
      </w:r>
      <w:r>
        <w:rPr>
          <w:color w:val="000000"/>
          <w:sz w:val="28"/>
          <w:szCs w:val="28"/>
          <w:shd w:fill="FFFFFF" w:val="clear"/>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spacing w:lineRule="auto" w:line="360"/>
        <w:ind w:firstLine="709"/>
        <w:jc w:val="both"/>
        <w:rPr>
          <w:color w:val="000000"/>
          <w:sz w:val="28"/>
          <w:szCs w:val="28"/>
        </w:rPr>
      </w:pPr>
      <w:r>
        <w:rPr>
          <w:color w:val="000000"/>
          <w:sz w:val="28"/>
          <w:szCs w:val="28"/>
          <w:shd w:fill="FFFFFF" w:val="clear"/>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pPr>
        <w:pStyle w:val="Normal"/>
        <w:spacing w:lineRule="auto" w:line="360"/>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fill="FFFFFF" w:val="clear"/>
        </w:rPr>
        <w:t xml:space="preserve"> контролируемого лица</w:t>
      </w:r>
      <w:r>
        <w:rPr>
          <w:color w:val="000000"/>
          <w:sz w:val="28"/>
          <w:szCs w:val="28"/>
        </w:rPr>
        <w:t>, его командировка и т.п.) при проведении</w:t>
      </w:r>
      <w:r>
        <w:rPr>
          <w:color w:val="000000"/>
          <w:sz w:val="28"/>
          <w:szCs w:val="28"/>
          <w:shd w:fill="FFFFFF" w:val="clear"/>
        </w:rPr>
        <w:t xml:space="preserve"> контрольного мероприятия</w:t>
      </w:r>
      <w:r>
        <w:rPr>
          <w:color w:val="000000"/>
          <w:sz w:val="28"/>
          <w:szCs w:val="28"/>
        </w:rPr>
        <w:t>.</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3.11. Срок проведения выездной проверки не может превышать 10 рабочих дней. </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S1"/>
        <w:spacing w:lineRule="auto" w:line="360"/>
        <w:ind w:firstLine="709"/>
        <w:rPr>
          <w:rFonts w:ascii="Times New Roman" w:hAnsi="Times New Roman" w:cs="Times New Roman"/>
          <w:color w:val="000000"/>
          <w:sz w:val="28"/>
          <w:szCs w:val="28"/>
        </w:rPr>
      </w:pPr>
      <w:r>
        <w:rPr>
          <w:rFonts w:cs="Times New Roman" w:ascii="Times New Roman" w:hAnsi="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spacing w:lineRule="auto" w:line="360"/>
        <w:ind w:firstLine="709"/>
        <w:jc w:val="both"/>
        <w:rPr/>
      </w:pPr>
      <w:r>
        <w:rPr>
          <w:rFonts w:cs="Times New Roman" w:ascii="Times New Roman" w:hAnsi="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
        <w:r>
          <w:rPr>
            <w:rStyle w:val="Style11"/>
            <w:rFonts w:cs="Times New Roman" w:ascii="Times New Roman" w:hAnsi="Times New Roman"/>
            <w:color w:val="000000"/>
            <w:sz w:val="28"/>
            <w:szCs w:val="28"/>
          </w:rPr>
          <w:t>частью 2 статьи 90</w:t>
        </w:r>
      </w:hyperlink>
      <w:r>
        <w:rPr>
          <w:rFonts w:cs="Times New Roman" w:ascii="Times New Roman" w:hAnsi="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spacing w:lineRule="auto" w:line="360"/>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fill="FFFFFF" w:val="clear"/>
        </w:rPr>
        <w:t xml:space="preserve"> если иной порядок оформления акта не установлен Правительством Российской Федерации</w:t>
      </w:r>
      <w:r>
        <w:rPr>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3.15. Информация о контрольных мероприятиях размещается в Едином реестре контрольных (надзорных) мероприятий.</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color w:val="000000"/>
          <w:sz w:val="28"/>
          <w:szCs w:val="28"/>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color w:val="000000"/>
          <w:sz w:val="28"/>
          <w:szCs w:val="28"/>
        </w:rPr>
        <w:t>Единый портал</w:t>
      </w:r>
      <w:r>
        <w:rPr>
          <w:rFonts w:cs="Times New Roman" w:ascii="Times New Roman" w:hAnsi="Times New Roman"/>
          <w:color w:val="000000"/>
          <w:sz w:val="28"/>
          <w:szCs w:val="28"/>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cs="Times New Roman" w:ascii="Times New Roman" w:hAnsi="Times New Roman"/>
          <w:color w:val="000000"/>
          <w:sz w:val="28"/>
          <w:szCs w:val="28"/>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cs="Times New Roman" w:ascii="Times New Roman" w:hAnsi="Times New Roman"/>
          <w:color w:val="000000"/>
          <w:sz w:val="28"/>
          <w:szCs w:val="28"/>
        </w:rPr>
        <w:t xml:space="preserve"> Указанный гражданин вправе направлять администрации документы на бумажном носителе.</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cs="Times New Roman" w:ascii="Times New Roman" w:hAnsi="Times New Roman"/>
          <w:color w:val="000000"/>
          <w:sz w:val="28"/>
          <w:szCs w:val="28"/>
          <w:shd w:fill="FFFFFF" w:val="clear"/>
        </w:rPr>
        <w:t xml:space="preserve">Федерального закона </w:t>
      </w:r>
      <w:r>
        <w:rPr>
          <w:rFonts w:cs="Times New Roman" w:ascii="Times New Roman" w:hAnsi="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Pr>
          <w:rStyle w:val="Style23"/>
          <w:rFonts w:cs="Times New Roman" w:ascii="Times New Roman" w:hAnsi="Times New Roman"/>
          <w:color w:val="000000"/>
          <w:sz w:val="28"/>
          <w:szCs w:val="28"/>
        </w:rPr>
        <w:footnoteReference w:id="5"/>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pPr>
        <w:pStyle w:val="ConsPlusNormal"/>
        <w:spacing w:lineRule="auto" w:line="360"/>
        <w:ind w:firstLine="709"/>
        <w:jc w:val="both"/>
        <w:rPr>
          <w:rFonts w:ascii="Times New Roman" w:hAnsi="Times New Roman" w:cs="Times New Roman"/>
        </w:rPr>
      </w:pPr>
      <w:bookmarkStart w:id="14" w:name="Par318"/>
      <w:bookmarkEnd w:id="14"/>
      <w:r>
        <w:rPr>
          <w:rFonts w:cs="Times New Roman"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 </w:t>
      </w:r>
      <w:r>
        <w:rPr>
          <w:rFonts w:cs="Times New Roman" w:ascii="Times New Roman" w:hAnsi="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spacing w:lineRule="auto" w:line="360"/>
        <w:ind w:firstLine="709"/>
        <w:jc w:val="both"/>
        <w:rPr>
          <w:color w:val="000000"/>
          <w:sz w:val="28"/>
          <w:szCs w:val="28"/>
        </w:rPr>
      </w:pPr>
      <w:r>
        <w:rPr>
          <w:color w:val="000000"/>
          <w:sz w:val="28"/>
          <w:szCs w:val="28"/>
        </w:rPr>
        <w:t xml:space="preserve">4) </w:t>
      </w:r>
      <w:r>
        <w:rPr>
          <w:color w:val="000000"/>
          <w:sz w:val="28"/>
          <w:szCs w:val="28"/>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spacing w:lineRule="auto" w:line="360"/>
        <w:ind w:firstLine="709"/>
        <w:jc w:val="both"/>
        <w:rPr/>
      </w:pPr>
      <w:r>
        <w:rPr>
          <w:rFonts w:cs="Times New Roman" w:ascii="Times New Roman" w:hAnsi="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cs="Times New Roman" w:ascii="Times New Roman" w:hAnsi="Times New Roman"/>
          <w:i w:val="false"/>
          <w:iCs w:val="false"/>
          <w:color w:val="000000"/>
          <w:sz w:val="28"/>
          <w:szCs w:val="28"/>
          <w:u w:val="none"/>
        </w:rPr>
        <w:t>Ростовской области</w:t>
      </w:r>
      <w:r>
        <w:rPr>
          <w:rFonts w:cs="Times New Roman" w:ascii="Times New Roman" w:hAnsi="Times New Roman"/>
          <w:i w:val="false"/>
          <w:iCs w:val="false"/>
          <w:color w:val="000000"/>
          <w:sz w:val="28"/>
          <w:szCs w:val="28"/>
          <w:u w:val="none"/>
        </w:rPr>
        <w:t>, органами местного самоуправления, правоохранительными ор</w:t>
      </w:r>
      <w:r>
        <w:rPr>
          <w:rFonts w:cs="Times New Roman" w:ascii="Times New Roman" w:hAnsi="Times New Roman"/>
          <w:color w:val="000000"/>
          <w:sz w:val="28"/>
          <w:szCs w:val="28"/>
        </w:rPr>
        <w:t>ганами, организациями и гражданами.</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ConsPlusNormal"/>
        <w:ind w:hanging="0"/>
        <w:jc w:val="center"/>
        <w:rPr>
          <w:rFonts w:ascii="Times New Roman" w:hAnsi="Times New Roman" w:cs="Times New Roman"/>
          <w:b/>
          <w:b/>
          <w:bCs/>
          <w:color w:val="000000"/>
          <w:sz w:val="28"/>
          <w:szCs w:val="28"/>
        </w:rPr>
      </w:pPr>
      <w:r>
        <w:rPr/>
      </w:r>
    </w:p>
    <w:p>
      <w:pPr>
        <w:pStyle w:val="ConsPlusNormal"/>
        <w:ind w:hanging="0"/>
        <w:jc w:val="center"/>
        <w:rPr>
          <w:rFonts w:ascii="Times New Roman" w:hAnsi="Times New Roman" w:cs="Times New Roman"/>
          <w:b/>
          <w:b/>
          <w:bCs/>
          <w:color w:val="000000"/>
          <w:sz w:val="28"/>
          <w:szCs w:val="28"/>
        </w:rPr>
      </w:pPr>
      <w:r>
        <w:rPr/>
      </w:r>
    </w:p>
    <w:p>
      <w:pPr>
        <w:pStyle w:val="ConsPlusNormal"/>
        <w:ind w:hanging="0"/>
        <w:jc w:val="center"/>
        <w:rPr/>
      </w:pPr>
      <w:r>
        <w:rPr>
          <w:rFonts w:cs="Times New Roman" w:ascii="Times New Roman" w:hAnsi="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Pr>
          <w:rStyle w:val="Style23"/>
          <w:rFonts w:cs="Times New Roman" w:ascii="Times New Roman" w:hAnsi="Times New Roman"/>
          <w:b/>
          <w:bCs/>
          <w:color w:val="000000"/>
          <w:sz w:val="28"/>
          <w:szCs w:val="28"/>
        </w:rPr>
        <w:footnoteReference w:id="6"/>
      </w:r>
    </w:p>
    <w:p>
      <w:pPr>
        <w:pStyle w:val="ConsPlusNormal"/>
        <w:ind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1) решений о проведении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2) актов контрольных мероприятий, предписаний об устранении выявленных нарушений;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cs="Times New Roman" w:ascii="Times New Roman" w:hAnsi="Times New Roman"/>
          <w:color w:val="000000"/>
          <w:sz w:val="28"/>
          <w:szCs w:val="28"/>
          <w:shd w:fill="FFFFFF" w:val="clear"/>
        </w:rPr>
        <w:t>и (или) регионального портала государственных и муниципальных услуг</w:t>
      </w:r>
      <w:r>
        <w:rPr>
          <w:rFonts w:cs="Times New Roman" w:ascii="Times New Roman" w:hAnsi="Times New Roman"/>
          <w:color w:val="000000"/>
          <w:sz w:val="28"/>
          <w:szCs w:val="28"/>
        </w:rPr>
        <w:t>.</w:t>
      </w:r>
    </w:p>
    <w:p>
      <w:pPr>
        <w:pStyle w:val="ConsPlusNormal"/>
        <w:spacing w:lineRule="auto" w:line="360"/>
        <w:ind w:firstLine="709"/>
        <w:jc w:val="both"/>
        <w:rPr/>
      </w:pPr>
      <w:r>
        <w:rPr>
          <w:rFonts w:cs="Times New Roman" w:ascii="Times New Roman" w:hAnsi="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cs="Times New Roman" w:ascii="Times New Roman" w:hAnsi="Times New Roman"/>
          <w:color w:val="000000"/>
          <w:sz w:val="28"/>
          <w:szCs w:val="28"/>
        </w:rPr>
        <w:t>Администрации Гуково-Гнилушевского сельского поселения</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 xml:space="preserve">с предварительным информированием главы </w:t>
      </w:r>
      <w:r>
        <w:rPr>
          <w:rFonts w:cs="Times New Roman" w:ascii="Times New Roman" w:hAnsi="Times New Roman"/>
          <w:color w:val="000000"/>
          <w:sz w:val="28"/>
          <w:szCs w:val="28"/>
        </w:rPr>
        <w:t>администрации Красносулинского района</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о наличии в</w:t>
      </w:r>
      <w:r>
        <w:rPr>
          <w:rFonts w:cs="Times New Roman" w:ascii="Times New Roman" w:hAnsi="Times New Roman"/>
          <w:i/>
          <w:iCs/>
          <w:color w:val="000000"/>
          <w:sz w:val="24"/>
          <w:szCs w:val="24"/>
        </w:rPr>
        <w:t xml:space="preserve"> </w:t>
      </w:r>
      <w:r>
        <w:rPr>
          <w:rFonts w:cs="Times New Roman" w:ascii="Times New Roman" w:hAnsi="Times New Roman"/>
          <w:color w:val="000000"/>
          <w:sz w:val="28"/>
          <w:szCs w:val="28"/>
        </w:rPr>
        <w:t>жалобе (документах) сведений, составляющих государственную или иную охраняемую законом тайну.</w:t>
      </w:r>
    </w:p>
    <w:p>
      <w:pPr>
        <w:pStyle w:val="ConsPlusNormal"/>
        <w:spacing w:lineRule="auto" w:line="360"/>
        <w:ind w:firstLine="709"/>
        <w:jc w:val="both"/>
        <w:rPr/>
      </w:pPr>
      <w:r>
        <w:rPr>
          <w:rFonts w:cs="Times New Roman" w:ascii="Times New Roman" w:hAnsi="Times New Roman"/>
          <w:color w:val="000000"/>
          <w:sz w:val="28"/>
          <w:szCs w:val="28"/>
        </w:rPr>
        <w:t xml:space="preserve">4.4. Жалоба на решение администрации, действия (бездействие) его должностных лиц рассматривается главой </w:t>
      </w:r>
      <w:r>
        <w:rPr>
          <w:rFonts w:cs="Times New Roman" w:ascii="Times New Roman" w:hAnsi="Times New Roman"/>
          <w:i w:val="false"/>
          <w:iCs w:val="false"/>
          <w:color w:val="000000"/>
          <w:sz w:val="28"/>
          <w:szCs w:val="28"/>
        </w:rPr>
        <w:t>администрации Красносулинского района</w:t>
      </w:r>
      <w:r>
        <w:rPr>
          <w:rStyle w:val="Style22"/>
          <w:color w:val="000000"/>
          <w:sz w:val="24"/>
          <w:szCs w:val="24"/>
        </w:rPr>
        <w:t xml:space="preserve"> </w:t>
      </w:r>
      <w:r>
        <w:rPr>
          <w:rStyle w:val="Style22"/>
          <w:rStyle w:val="Style23"/>
          <w:color w:val="000000"/>
          <w:sz w:val="24"/>
          <w:szCs w:val="24"/>
        </w:rPr>
        <w:footnoteReference w:id="7"/>
      </w:r>
      <w:r>
        <w:rPr>
          <w:rFonts w:cs="Times New Roman" w:ascii="Times New Roman" w:hAnsi="Times New Roman"/>
          <w:color w:val="000000"/>
          <w:sz w:val="28"/>
          <w:szCs w:val="28"/>
        </w:rPr>
        <w:t>.</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spacing w:lineRule="auto" w:line="360"/>
        <w:ind w:firstLine="709"/>
        <w:jc w:val="both"/>
        <w:rPr>
          <w:rFonts w:ascii="Times New Roman" w:hAnsi="Times New Roman" w:cs="Times New Roman"/>
        </w:rPr>
      </w:pPr>
      <w:r>
        <w:rPr>
          <w:rFonts w:cs="Times New Roman" w:ascii="Times New Roman" w:hAnsi="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spacing w:lineRule="auto" w:line="360"/>
        <w:ind w:firstLine="709"/>
        <w:jc w:val="both"/>
        <w:rPr/>
      </w:pPr>
      <w:r>
        <w:rPr>
          <w:rFonts w:cs="Times New Roman" w:ascii="Times New Roman" w:hAnsi="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не более чем на 20 рабочих дней.</w:t>
      </w:r>
    </w:p>
    <w:p>
      <w:pPr>
        <w:pStyle w:val="17"/>
        <w:spacing w:lineRule="auto"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1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5. Ключевые показатели муниципального контроля на автомобильном транспорте и их целевые значения</w:t>
      </w:r>
    </w:p>
    <w:p>
      <w:pPr>
        <w:pStyle w:val="17"/>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17"/>
        <w:tabs>
          <w:tab w:val="left" w:pos="851" w:leader="none"/>
        </w:tabs>
        <w:spacing w:lineRule="auto" w:line="360"/>
        <w:ind w:firstLine="709"/>
        <w:jc w:val="both"/>
        <w:rPr>
          <w:rFonts w:ascii="Times New Roman" w:hAnsi="Times New Roman" w:cs="Times New Roman"/>
          <w:sz w:val="28"/>
          <w:szCs w:val="28"/>
        </w:rPr>
      </w:pPr>
      <w:r>
        <w:rPr>
          <w:rFonts w:cs="Times New Roman" w:ascii="Times New Roman" w:hAnsi="Times New Roman"/>
          <w:color w:val="000000"/>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w:t>
      </w:r>
      <w:r>
        <w:rPr>
          <w:rFonts w:cs="Times New Roman" w:ascii="Times New Roman" w:hAnsi="Times New Roman"/>
          <w:color w:val="000000"/>
          <w:sz w:val="28"/>
          <w:szCs w:val="28"/>
        </w:rPr>
        <w:t>г.</w:t>
      </w:r>
      <w:r>
        <w:rPr>
          <w:rFonts w:cs="Times New Roman" w:ascii="Times New Roman" w:hAnsi="Times New Roman"/>
          <w:color w:val="000000"/>
          <w:sz w:val="28"/>
          <w:szCs w:val="28"/>
        </w:rPr>
        <w:t xml:space="preserve"> № 248-ФЗ «О государственном контроле (надзоре) и муниципальном контроле в Российской Федерации». </w:t>
      </w:r>
    </w:p>
    <w:p>
      <w:pPr>
        <w:pStyle w:val="Normal"/>
        <w:tabs>
          <w:tab w:val="left" w:pos="851" w:leader="none"/>
        </w:tabs>
        <w:spacing w:lineRule="auto" w:line="360"/>
        <w:ind w:firstLine="709"/>
        <w:jc w:val="both"/>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i w:val="false"/>
          <w:iCs w:val="false"/>
          <w:color w:val="000000"/>
          <w:sz w:val="28"/>
          <w:szCs w:val="28"/>
        </w:rPr>
        <w:t>Председателем Собрания депутатов - Главой Гуково-Гнилушевского сельского поселения.</w:t>
      </w:r>
    </w:p>
    <w:p>
      <w:pPr>
        <w:pStyle w:val="17"/>
        <w:tabs>
          <w:tab w:val="left" w:pos="851" w:leader="none"/>
        </w:tabs>
        <w:spacing w:lineRule="auto" w:line="360"/>
        <w:ind w:firstLine="709"/>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ConsTitle"/>
        <w:widowControl/>
        <w:spacing w:lineRule="exact" w:line="24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ConsPlusNormal"/>
        <w:ind w:hanging="0"/>
        <w:jc w:val="right"/>
        <w:rPr>
          <w:rFonts w:ascii="Times New Roman" w:hAnsi="Times New Roman" w:cs="Times New Roman"/>
          <w:color w:val="000000"/>
        </w:rPr>
      </w:pPr>
      <w:r>
        <w:rPr>
          <w:rFonts w:cs="Times New Roman" w:ascii="Times New Roman" w:hAnsi="Times New Roman"/>
          <w:color w:val="000000"/>
        </w:rPr>
      </w:r>
      <w:r>
        <w:br w:type="page"/>
      </w:r>
    </w:p>
    <w:p>
      <w:pPr>
        <w:pStyle w:val="Normal"/>
        <w:jc w:val="center"/>
        <w:rPr>
          <w:b/>
          <w:b/>
          <w:bCs/>
          <w:color w:val="000000"/>
          <w:sz w:val="28"/>
          <w:szCs w:val="28"/>
        </w:rPr>
      </w:pPr>
      <w:r>
        <w:rPr>
          <w:b/>
          <w:bCs/>
          <w:color w:val="000000"/>
          <w:sz w:val="28"/>
          <w:szCs w:val="28"/>
        </w:rPr>
        <w:t xml:space="preserve">Пояснительная записка </w:t>
      </w:r>
    </w:p>
    <w:p>
      <w:pPr>
        <w:pStyle w:val="Normal"/>
        <w:jc w:val="center"/>
        <w:rPr/>
      </w:pPr>
      <w:r>
        <w:rPr>
          <w:b/>
          <w:bCs/>
          <w:color w:val="000000"/>
          <w:sz w:val="28"/>
          <w:szCs w:val="28"/>
        </w:rPr>
        <w:t>к положению о муниципальном контроле на автомобильном транспорте</w:t>
      </w:r>
    </w:p>
    <w:p>
      <w:pPr>
        <w:pStyle w:val="Normal"/>
        <w:jc w:val="center"/>
        <w:rPr/>
      </w:pPr>
      <w:r>
        <w:rPr>
          <w:b/>
          <w:bCs/>
          <w:color w:val="000000"/>
          <w:sz w:val="28"/>
          <w:szCs w:val="28"/>
        </w:rPr>
        <w:t xml:space="preserve"> </w:t>
      </w:r>
      <w:r>
        <w:rPr>
          <w:b/>
          <w:bCs/>
          <w:color w:val="000000"/>
          <w:sz w:val="28"/>
          <w:szCs w:val="28"/>
        </w:rPr>
        <w:t xml:space="preserve">и в дорожном хозяйстве в границах населенных пунктов поселения </w:t>
      </w:r>
    </w:p>
    <w:p>
      <w:pPr>
        <w:pStyle w:val="Normal"/>
        <w:spacing w:lineRule="auto" w:line="360"/>
        <w:jc w:val="center"/>
        <w:rPr>
          <w:color w:val="000000"/>
          <w:sz w:val="28"/>
          <w:szCs w:val="28"/>
        </w:rPr>
      </w:pPr>
      <w:r>
        <w:rPr>
          <w:color w:val="000000"/>
          <w:sz w:val="28"/>
          <w:szCs w:val="28"/>
        </w:rPr>
      </w:r>
    </w:p>
    <w:p>
      <w:pPr>
        <w:pStyle w:val="ConsTitle"/>
        <w:widowControl/>
        <w:spacing w:lineRule="auto" w:line="360"/>
        <w:ind w:firstLine="709"/>
        <w:jc w:val="both"/>
        <w:rPr/>
      </w:pPr>
      <w:r>
        <w:rPr>
          <w:rFonts w:cs="Times New Roman" w:ascii="Times New Roman" w:hAnsi="Times New Roman"/>
          <w:b w:val="false"/>
          <w:color w:val="000000"/>
          <w:sz w:val="28"/>
          <w:szCs w:val="28"/>
          <w:lang w:eastAsia="ru-RU"/>
        </w:rPr>
        <w:t xml:space="preserve">Положение о </w:t>
      </w:r>
      <w:bookmarkStart w:id="15" w:name="_Hlk79673403"/>
      <w:r>
        <w:rPr>
          <w:rFonts w:cs="Times New Roman" w:ascii="Times New Roman" w:hAnsi="Times New Roman"/>
          <w:b w:val="false"/>
          <w:color w:val="000000"/>
          <w:sz w:val="28"/>
          <w:szCs w:val="28"/>
          <w:lang w:eastAsia="ru-RU"/>
        </w:rPr>
        <w:t xml:space="preserve">муниципальном контроле на автомобильном транспорте и в дорожном хозяйстве в границах населенных пунктов поселения </w:t>
      </w:r>
      <w:bookmarkEnd w:id="15"/>
      <w:r>
        <w:rPr>
          <w:rFonts w:cs="Times New Roman" w:ascii="Times New Roman" w:hAnsi="Times New Roman"/>
          <w:b w:val="false"/>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259-ФЗ «Устав автомобильного транспорта и городского наземного электрического транспорта», статьей 13.1 Федерального закона от 08.11.2007</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131-ФЗ «Об общих принципах организации местного самоуправления в Российской Федерации» и Федеральным законом от 31.07.2020</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248-ФЗ «О государственном контроле (надзоре) и муниципальном контроле в Российской Федерации» (далее – Федеральный закон № 248-ФЗ) </w:t>
      </w:r>
      <w:r>
        <w:rPr>
          <w:rFonts w:cs="Times New Roman" w:ascii="Times New Roman" w:hAnsi="Times New Roman"/>
          <w:b w:val="false"/>
          <w:color w:val="000000"/>
          <w:sz w:val="28"/>
          <w:szCs w:val="28"/>
          <w:shd w:fill="FFFFFF" w:val="clear"/>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Pr/>
        <w:t xml:space="preserve"> </w:t>
      </w:r>
      <w:r>
        <w:rPr>
          <w:rFonts w:cs="Times New Roman" w:ascii="Times New Roman" w:hAnsi="Times New Roman"/>
          <w:b w:val="false"/>
          <w:color w:val="000000"/>
          <w:sz w:val="28"/>
          <w:szCs w:val="28"/>
          <w:shd w:fill="FFFFFF" w:val="clear"/>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cs="Times New Roman" w:ascii="Times New Roman" w:hAnsi="Times New Roman"/>
          <w:b w:val="false"/>
          <w:color w:val="000000"/>
          <w:sz w:val="28"/>
          <w:szCs w:val="28"/>
          <w:lang w:eastAsia="ru-RU"/>
        </w:rPr>
        <w:t>Федерального закона от 06.10.2003</w:t>
      </w:r>
      <w:r>
        <w:rPr>
          <w:rFonts w:cs="Times New Roman" w:ascii="Times New Roman" w:hAnsi="Times New Roman"/>
          <w:b w:val="false"/>
          <w:color w:val="000000"/>
          <w:sz w:val="28"/>
          <w:szCs w:val="28"/>
          <w:lang w:eastAsia="ru-RU"/>
        </w:rPr>
        <w:t>г.</w:t>
      </w:r>
      <w:r>
        <w:rPr>
          <w:rFonts w:cs="Times New Roman" w:ascii="Times New Roman" w:hAnsi="Times New Roman"/>
          <w:b w:val="false"/>
          <w:color w:val="000000"/>
          <w:sz w:val="28"/>
          <w:szCs w:val="28"/>
          <w:lang w:eastAsia="ru-RU"/>
        </w:rPr>
        <w:t xml:space="preserve">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cs="Times New Roman" w:ascii="Times New Roman" w:hAnsi="Times New Roman"/>
          <w:b w:val="false"/>
          <w:color w:val="000000"/>
          <w:sz w:val="28"/>
          <w:szCs w:val="28"/>
          <w:shd w:fill="FFFFFF" w:val="clear"/>
          <w:lang w:eastAsia="ru-RU"/>
        </w:rPr>
        <w:t xml:space="preserve">, принятие правового акта, утверждающего </w:t>
      </w:r>
      <w:r>
        <w:rPr>
          <w:rFonts w:cs="Times New Roman" w:ascii="Times New Roman" w:hAnsi="Times New Roman"/>
          <w:b w:val="false"/>
          <w:color w:val="000000"/>
          <w:sz w:val="28"/>
          <w:szCs w:val="28"/>
          <w:lang w:eastAsia="ru-RU"/>
        </w:rPr>
        <w:t>положение о виде муниципального контроля</w:t>
      </w:r>
      <w:r>
        <w:rPr>
          <w:rFonts w:cs="Times New Roman" w:ascii="Times New Roman" w:hAnsi="Times New Roman"/>
          <w:b w:val="false"/>
          <w:color w:val="000000"/>
          <w:sz w:val="28"/>
          <w:szCs w:val="28"/>
          <w:shd w:fill="FFFFFF" w:val="clear"/>
          <w:lang w:eastAsia="ru-RU"/>
        </w:rPr>
        <w:t xml:space="preserve">, остается в компетенции представительного органа поселения. </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Внеплановые контрольные мероприятия могут проводиться только после согласования с органами прокуратуры.</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pPr>
        <w:pStyle w:val="ConsTitle"/>
        <w:widowControl/>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4. Положением предусмотрено проведение следующих видов профилактических мероприятий:</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1) информирование;</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2) обобщение правоприменительной практики;</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3) объявление предостережений;</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4) консультирование;</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5) профилактический визит.</w:t>
      </w:r>
    </w:p>
    <w:p>
      <w:pPr>
        <w:pStyle w:val="ConsTitle"/>
        <w:spacing w:lineRule="auto" w:line="360"/>
        <w:ind w:firstLine="709"/>
        <w:jc w:val="both"/>
        <w:rPr>
          <w:rFonts w:ascii="Times New Roman" w:hAnsi="Times New Roman" w:cs="Times New Roman"/>
          <w:b w:val="false"/>
          <w:b w:val="false"/>
          <w:color w:val="000000"/>
          <w:sz w:val="28"/>
          <w:szCs w:val="28"/>
          <w:highlight w:val="white"/>
          <w:lang w:eastAsia="ru-RU"/>
        </w:rPr>
      </w:pPr>
      <w:r>
        <w:rPr>
          <w:rFonts w:cs="Times New Roman" w:ascii="Times New Roman" w:hAnsi="Times New Roman"/>
          <w:b w:val="false"/>
          <w:color w:val="000000"/>
          <w:sz w:val="28"/>
          <w:szCs w:val="28"/>
          <w:shd w:fill="FFFFFF" w:val="clear"/>
          <w:lang w:eastAsia="ru-RU"/>
        </w:rPr>
        <w:t>Меры стимулирования добросовестности и самообследование в качестве профилактических мероприятий Положением не установлены.</w:t>
      </w:r>
    </w:p>
    <w:p>
      <w:pPr>
        <w:pStyle w:val="ConsTitle"/>
        <w:widowControl/>
        <w:spacing w:lineRule="auto" w:line="360"/>
        <w:ind w:firstLine="709"/>
        <w:jc w:val="both"/>
        <w:rPr/>
      </w:pPr>
      <w:r>
        <w:rPr>
          <w:rFonts w:cs="Times New Roman" w:ascii="Times New Roman" w:hAnsi="Times New Roman"/>
          <w:b w:val="false"/>
          <w:color w:val="000000"/>
          <w:sz w:val="28"/>
          <w:szCs w:val="28"/>
          <w:shd w:fill="FFFFFF" w:val="clear"/>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cs="Times New Roman" w:ascii="Times New Roman" w:hAnsi="Times New Roman"/>
          <w:b w:val="false"/>
          <w:bCs/>
          <w:color w:val="000000"/>
          <w:sz w:val="28"/>
          <w:szCs w:val="28"/>
        </w:rPr>
        <w:t>информирование и консультирование в устной форме на собраниях и конференциях граждан.</w:t>
      </w:r>
    </w:p>
    <w:sectPr>
      <w:headerReference w:type="default" r:id="rId7"/>
      <w:footnotePr>
        <w:numFmt w:val="decimal"/>
      </w:footnotePr>
      <w:type w:val="nextPage"/>
      <w:pgSz w:w="11906" w:h="16838"/>
      <w:pgMar w:left="1275" w:right="850" w:header="720" w:top="1134" w:footer="0" w:bottom="1134" w:gutter="0"/>
      <w:pgNumType w:fmt="decimal"/>
      <w:formProt w:val="false"/>
      <w:titlePg/>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Liberation Mono">
    <w:altName w:val="Courier New"/>
    <w:charset w:val="cc"/>
    <w:family w:val="roman"/>
    <w:pitch w:val="variable"/>
  </w:font>
  <w:font w:name="YS Text">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1"/>
        <w:ind w:hanging="0"/>
        <w:rPr/>
      </w:pPr>
      <w:r>
        <w:rPr>
          <w:rStyle w:val="Footnotereference"/>
        </w:rPr>
        <w:footnoteRef/>
        <w:tab/>
      </w:r>
      <w:r>
        <w:rPr>
          <w:rFonts w:cs="Times New Roman" w:ascii="Times New Roman" w:hAnsi="Times New Roman"/>
          <w:sz w:val="24"/>
          <w:szCs w:val="24"/>
        </w:rPr>
        <w:t xml:space="preserve"> </w:t>
      </w:r>
      <w:r>
        <w:rPr>
          <w:rFonts w:cs="Times New Roman" w:ascii="Times New Roman" w:hAnsi="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pPr>
        <w:pStyle w:val="Annotationtext"/>
        <w:jc w:val="both"/>
        <w:rPr/>
      </w:pPr>
      <w:r>
        <w:rPr>
          <w:rStyle w:val="Footnotereference"/>
        </w:rPr>
        <w:footnoteRef/>
        <w:tab/>
      </w:r>
      <w:r>
        <w:rP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fill="FFFFFF" w:val="clear"/>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4">
    <w:p>
      <w:pPr>
        <w:pStyle w:val="Normal"/>
        <w:jc w:val="both"/>
        <w:rPr>
          <w:color w:val="000000"/>
          <w:highlight w:val="white"/>
        </w:rPr>
      </w:pPr>
      <w:r>
        <w:rPr>
          <w:rStyle w:val="Footnotereference"/>
          <w:color w:val="000000"/>
        </w:rPr>
        <w:footnoteRef/>
        <w:tab/>
      </w:r>
      <w:r>
        <w:rPr>
          <w:color w:val="000000"/>
        </w:rPr>
        <w:t xml:space="preserve"> </w:t>
      </w:r>
      <w:r>
        <w:rPr>
          <w:color w:val="000000"/>
        </w:rPr>
        <w:t xml:space="preserve">В соответствии с частью 1 статьи 10 </w:t>
      </w:r>
      <w:r>
        <w:rPr>
          <w:color w:val="000000"/>
          <w:shd w:fill="FFFFFF" w:val="clear"/>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fill="FFFFFF" w:val="clear"/>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pPr>
        <w:pStyle w:val="Normal"/>
        <w:jc w:val="both"/>
        <w:rPr/>
      </w:pPr>
      <w:r>
        <w:rPr>
          <w:color w:val="000000"/>
          <w:shd w:fill="FFFFFF" w:val="clear"/>
        </w:rPr>
        <w:tab/>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pPr>
        <w:pStyle w:val="Footnotetext"/>
        <w:rPr/>
      </w:pPr>
      <w:r>
        <w:rPr>
          <w:rStyle w:val="Footnotereference"/>
        </w:rPr>
        <w:footnoteRef/>
        <w:tab/>
      </w:r>
      <w:r>
        <w:rPr/>
        <w:t xml:space="preserve"> </w:t>
      </w:r>
      <w:r>
        <w:rP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pPr>
        <w:pStyle w:val="Normal"/>
        <w:jc w:val="both"/>
        <w:rPr>
          <w:rFonts w:eastAsia="Calibri" w:eastAsiaTheme="minorHAnsi"/>
          <w:lang w:eastAsia="en-US"/>
        </w:rPr>
      </w:pPr>
      <w:r>
        <w:rPr>
          <w:rStyle w:val="Footnotereference"/>
        </w:rPr>
        <w:footnoteRef/>
        <w:tab/>
      </w:r>
      <w:r>
        <w:rPr/>
        <w:t xml:space="preserve"> </w:t>
      </w:r>
      <w:r>
        <w:rPr>
          <w:rFonts w:eastAsia="Calibri"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pPr>
        <w:pStyle w:val="Footnotetext"/>
        <w:jc w:val="both"/>
        <w:rPr>
          <w:sz w:val="24"/>
          <w:szCs w:val="24"/>
        </w:rPr>
      </w:pPr>
      <w:r>
        <w:rPr>
          <w:sz w:val="24"/>
          <w:szCs w:val="24"/>
        </w:rPr>
        <w:tab/>
        <w:t>В этом случае раздел 4 следует изложить в следующей редакции:</w:t>
      </w:r>
    </w:p>
    <w:p>
      <w:pPr>
        <w:pStyle w:val="Footnotetext"/>
        <w:jc w:val="both"/>
        <w:rPr>
          <w:sz w:val="24"/>
          <w:szCs w:val="24"/>
        </w:rPr>
      </w:pPr>
      <w:r>
        <w:rPr>
          <w:sz w:val="24"/>
          <w:szCs w:val="24"/>
        </w:rPr>
        <w:tab/>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pPr>
        <w:pStyle w:val="Footnotetext"/>
        <w:jc w:val="both"/>
        <w:rPr>
          <w:sz w:val="24"/>
          <w:szCs w:val="24"/>
        </w:rPr>
      </w:pPr>
      <w:r>
        <w:rPr>
          <w:sz w:val="24"/>
          <w:szCs w:val="24"/>
        </w:rPr>
        <w:tab/>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pPr>
        <w:pStyle w:val="Footnotetext"/>
        <w:rPr/>
      </w:pPr>
      <w:r>
        <w:rPr/>
      </w:r>
    </w:p>
  </w:footnote>
  <w:footnote w:id="7">
    <w:p>
      <w:pPr>
        <w:pStyle w:val="Footnotetext"/>
        <w:jc w:val="both"/>
        <w:rPr/>
      </w:pPr>
      <w:r>
        <w:rPr>
          <w:rStyle w:val="Footnotereference"/>
        </w:rPr>
        <w:footnoteRef/>
        <w:tab/>
      </w:r>
      <w:r>
        <w:rPr>
          <w:sz w:val="24"/>
          <w:szCs w:val="24"/>
        </w:rPr>
        <w:t xml:space="preserve"> </w:t>
      </w:r>
      <w:r>
        <w:rPr>
          <w:sz w:val="24"/>
          <w:szCs w:val="24"/>
        </w:rPr>
        <w:t xml:space="preserve">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rPr/>
    </w:pPr>
    <w:r>
      <w:rPr/>
    </w:r>
    <w:r>
      <mc:AlternateContent>
        <mc:Choice Requires="wps">
          <w:drawing>
            <wp:anchor behindDoc="0" distT="0" distB="0" distL="0" distR="0" simplePos="0" locked="0" layoutInCell="1" allowOverlap="1" relativeHeight="28">
              <wp:simplePos x="0" y="0"/>
              <wp:positionH relativeFrom="margin">
                <wp:align>center</wp:align>
              </wp:positionH>
              <wp:positionV relativeFrom="paragraph">
                <wp:posOffset>635</wp:posOffset>
              </wp:positionV>
              <wp:extent cx="153035" cy="175260"/>
              <wp:effectExtent l="0" t="0" r="0" b="0"/>
              <wp:wrapTopAndBottom/>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34"/>
                            <w:pBdr/>
                            <w:rPr/>
                          </w:pPr>
                          <w:r>
                            <w:rPr>
                              <w:rStyle w:val="Pagenumber"/>
                            </w:rPr>
                            <w:fldChar w:fldCharType="begin"/>
                          </w:r>
                          <w:r>
                            <w:instrText> PAGE </w:instrText>
                          </w:r>
                          <w:r>
                            <w:fldChar w:fldCharType="separate"/>
                          </w:r>
                          <w:r>
                            <w:t>3</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38.5pt;mso-position-horizontal:center;mso-position-horizontal-relative:margin">
              <v:fill opacity="0f"/>
              <v:textbox inset="0in,0in,0in,0in">
                <w:txbxContent>
                  <w:p>
                    <w:pPr>
                      <w:pStyle w:val="Style34"/>
                      <w:pBdr/>
                      <w:rPr/>
                    </w:pPr>
                    <w:r>
                      <w:rPr>
                        <w:rStyle w:val="Pagenumber"/>
                      </w:rPr>
                      <w:fldChar w:fldCharType="begin"/>
                    </w:r>
                    <w:r>
                      <w:instrText> PAGE </w:instrText>
                    </w:r>
                    <w:r>
                      <w:fldChar w:fldCharType="separate"/>
                    </w:r>
                    <w:r>
                      <w:t>3</w:t>
                    </w:r>
                    <w:r>
                      <w:fldChar w:fldCharType="end"/>
                    </w:r>
                  </w:p>
                </w:txbxContent>
              </v:textbox>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3ae5"/>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3">
    <w:name w:val="Heading 3"/>
    <w:link w:val="30"/>
    <w:qFormat/>
    <w:rsid w:val="00dc3ae5"/>
    <w:pPr>
      <w:widowControl w:val="false"/>
      <w:numPr>
        <w:ilvl w:val="2"/>
        <w:numId w:val="1"/>
      </w:numPr>
      <w:spacing w:before="140" w:after="120"/>
      <w:outlineLvl w:val="2"/>
      <w:outlineLvl w:val="2"/>
    </w:pPr>
    <w:rPr>
      <w:rFonts w:ascii="Calibri" w:hAnsi="Calibri" w:eastAsia="Calibri" w:cs="" w:asciiTheme="minorHAnsi" w:cstheme="minorBidi" w:eastAsiaTheme="minorHAnsi" w:hAnsiTheme="minorHAnsi"/>
      <w:color w:val="auto"/>
      <w:sz w:val="28"/>
      <w:szCs w:val="28"/>
      <w:lang w:val="ru-RU" w:eastAsia="en-US" w:bidi="ar-SA"/>
    </w:rPr>
  </w:style>
  <w:style w:type="paragraph" w:styleId="4">
    <w:name w:val="Heading 4"/>
    <w:basedOn w:val="Normal"/>
    <w:link w:val="40"/>
    <w:qFormat/>
    <w:rsid w:val="00dc3ae5"/>
    <w:pPr>
      <w:keepNext/>
      <w:numPr>
        <w:ilvl w:val="3"/>
        <w:numId w:val="1"/>
      </w:numPr>
      <w:spacing w:before="240" w:after="60"/>
      <w:outlineLvl w:val="3"/>
      <w:outlineLvl w:val="3"/>
    </w:pPr>
    <w:rPr>
      <w:b/>
      <w:bCs/>
    </w:rPr>
  </w:style>
  <w:style w:type="paragraph" w:styleId="5">
    <w:name w:val="Heading 5"/>
    <w:basedOn w:val="Normal"/>
    <w:link w:val="50"/>
    <w:qFormat/>
    <w:rsid w:val="00dc3ae5"/>
    <w:pPr>
      <w:numPr>
        <w:ilvl w:val="4"/>
        <w:numId w:val="1"/>
      </w:numPr>
      <w:spacing w:before="480" w:after="0"/>
      <w:jc w:val="center"/>
      <w:outlineLvl w:val="4"/>
      <w:outlineLvl w:val="4"/>
    </w:pPr>
    <w:rPr>
      <w:sz w:val="40"/>
      <w:szCs w:val="20"/>
    </w:rPr>
  </w:style>
  <w:style w:type="paragraph" w:styleId="6">
    <w:name w:val="Heading 6"/>
    <w:basedOn w:val="Normal"/>
    <w:link w:val="60"/>
    <w:qFormat/>
    <w:rsid w:val="00dc3ae5"/>
    <w:pPr>
      <w:numPr>
        <w:ilvl w:val="5"/>
        <w:numId w:val="1"/>
      </w:numPr>
      <w:spacing w:before="240" w:after="60"/>
      <w:outlineLvl w:val="5"/>
      <w:outlineLvl w:val="5"/>
    </w:pPr>
    <w:rPr>
      <w:b/>
      <w:bCs/>
      <w:sz w:val="22"/>
      <w:szCs w:val="22"/>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dc3ae5"/>
    <w:rPr>
      <w:rFonts w:ascii="Times New Roman" w:hAnsi="Times New Roman" w:eastAsia="Times New Roman" w:cs="Times New Roman"/>
      <w:b/>
      <w:bCs/>
      <w:sz w:val="28"/>
      <w:szCs w:val="28"/>
      <w:lang w:val="x-none" w:eastAsia="ru-RU"/>
    </w:rPr>
  </w:style>
  <w:style w:type="character" w:styleId="41" w:customStyle="1">
    <w:name w:val="Заголовок 4 Знак"/>
    <w:basedOn w:val="DefaultParagraphFont"/>
    <w:link w:val="4"/>
    <w:qFormat/>
    <w:rsid w:val="00dc3ae5"/>
    <w:rPr>
      <w:rFonts w:ascii="Times New Roman" w:hAnsi="Times New Roman" w:eastAsia="Times New Roman" w:cs="Times New Roman"/>
      <w:b/>
      <w:bCs/>
      <w:sz w:val="24"/>
      <w:szCs w:val="24"/>
      <w:lang w:eastAsia="ru-RU"/>
    </w:rPr>
  </w:style>
  <w:style w:type="character" w:styleId="51" w:customStyle="1">
    <w:name w:val="Заголовок 5 Знак"/>
    <w:basedOn w:val="DefaultParagraphFont"/>
    <w:link w:val="5"/>
    <w:qFormat/>
    <w:rsid w:val="00dc3ae5"/>
    <w:rPr>
      <w:rFonts w:ascii="Times New Roman" w:hAnsi="Times New Roman" w:eastAsia="Times New Roman" w:cs="Times New Roman"/>
      <w:sz w:val="40"/>
      <w:szCs w:val="20"/>
      <w:lang w:eastAsia="ru-RU"/>
    </w:rPr>
  </w:style>
  <w:style w:type="character" w:styleId="61" w:customStyle="1">
    <w:name w:val="Заголовок 6 Знак"/>
    <w:basedOn w:val="DefaultParagraphFont"/>
    <w:link w:val="6"/>
    <w:qFormat/>
    <w:rsid w:val="00dc3ae5"/>
    <w:rPr>
      <w:rFonts w:ascii="Times New Roman" w:hAnsi="Times New Roman" w:eastAsia="Times New Roman" w:cs="Times New Roman"/>
      <w:b/>
      <w:bCs/>
      <w:lang w:eastAsia="ru-RU"/>
    </w:rPr>
  </w:style>
  <w:style w:type="character" w:styleId="WW8Num1z0" w:customStyle="1">
    <w:name w:val="WW8Num1z0"/>
    <w:qFormat/>
    <w:rsid w:val="00dc3ae5"/>
    <w:rPr/>
  </w:style>
  <w:style w:type="character" w:styleId="WW8Num1z1" w:customStyle="1">
    <w:name w:val="WW8Num1z1"/>
    <w:qFormat/>
    <w:rsid w:val="00dc3ae5"/>
    <w:rPr/>
  </w:style>
  <w:style w:type="character" w:styleId="WW8Num1z2" w:customStyle="1">
    <w:name w:val="WW8Num1z2"/>
    <w:qFormat/>
    <w:rsid w:val="00dc3ae5"/>
    <w:rPr/>
  </w:style>
  <w:style w:type="character" w:styleId="WW8Num1z3" w:customStyle="1">
    <w:name w:val="WW8Num1z3"/>
    <w:qFormat/>
    <w:rsid w:val="00dc3ae5"/>
    <w:rPr/>
  </w:style>
  <w:style w:type="character" w:styleId="WW8Num1z4" w:customStyle="1">
    <w:name w:val="WW8Num1z4"/>
    <w:qFormat/>
    <w:rsid w:val="00dc3ae5"/>
    <w:rPr/>
  </w:style>
  <w:style w:type="character" w:styleId="WW8Num1z5" w:customStyle="1">
    <w:name w:val="WW8Num1z5"/>
    <w:qFormat/>
    <w:rsid w:val="00dc3ae5"/>
    <w:rPr/>
  </w:style>
  <w:style w:type="character" w:styleId="WW8Num1z6" w:customStyle="1">
    <w:name w:val="WW8Num1z6"/>
    <w:qFormat/>
    <w:rsid w:val="00dc3ae5"/>
    <w:rPr/>
  </w:style>
  <w:style w:type="character" w:styleId="WW8Num1z7" w:customStyle="1">
    <w:name w:val="WW8Num1z7"/>
    <w:qFormat/>
    <w:rsid w:val="00dc3ae5"/>
    <w:rPr/>
  </w:style>
  <w:style w:type="character" w:styleId="WW8Num1z8" w:customStyle="1">
    <w:name w:val="WW8Num1z8"/>
    <w:qFormat/>
    <w:rsid w:val="00dc3ae5"/>
    <w:rPr/>
  </w:style>
  <w:style w:type="character" w:styleId="WW8Num2z0" w:customStyle="1">
    <w:name w:val="WW8Num2z0"/>
    <w:qFormat/>
    <w:rsid w:val="00dc3ae5"/>
    <w:rPr>
      <w:b w:val="false"/>
      <w:i w:val="false"/>
      <w:color w:val="000000"/>
    </w:rPr>
  </w:style>
  <w:style w:type="character" w:styleId="WW8Num2z1" w:customStyle="1">
    <w:name w:val="WW8Num2z1"/>
    <w:qFormat/>
    <w:rsid w:val="00dc3ae5"/>
    <w:rPr/>
  </w:style>
  <w:style w:type="character" w:styleId="WW8Num2z2" w:customStyle="1">
    <w:name w:val="WW8Num2z2"/>
    <w:qFormat/>
    <w:rsid w:val="00dc3ae5"/>
    <w:rPr/>
  </w:style>
  <w:style w:type="character" w:styleId="WW8Num2z3" w:customStyle="1">
    <w:name w:val="WW8Num2z3"/>
    <w:qFormat/>
    <w:rsid w:val="00dc3ae5"/>
    <w:rPr/>
  </w:style>
  <w:style w:type="character" w:styleId="WW8Num2z4" w:customStyle="1">
    <w:name w:val="WW8Num2z4"/>
    <w:qFormat/>
    <w:rsid w:val="00dc3ae5"/>
    <w:rPr/>
  </w:style>
  <w:style w:type="character" w:styleId="WW8Num2z5" w:customStyle="1">
    <w:name w:val="WW8Num2z5"/>
    <w:qFormat/>
    <w:rsid w:val="00dc3ae5"/>
    <w:rPr/>
  </w:style>
  <w:style w:type="character" w:styleId="WW8Num2z6" w:customStyle="1">
    <w:name w:val="WW8Num2z6"/>
    <w:qFormat/>
    <w:rsid w:val="00dc3ae5"/>
    <w:rPr/>
  </w:style>
  <w:style w:type="character" w:styleId="WW8Num2z7" w:customStyle="1">
    <w:name w:val="WW8Num2z7"/>
    <w:qFormat/>
    <w:rsid w:val="00dc3ae5"/>
    <w:rPr/>
  </w:style>
  <w:style w:type="character" w:styleId="WW8Num2z8" w:customStyle="1">
    <w:name w:val="WW8Num2z8"/>
    <w:qFormat/>
    <w:rsid w:val="00dc3ae5"/>
    <w:rPr/>
  </w:style>
  <w:style w:type="character" w:styleId="WW8Num3z0" w:customStyle="1">
    <w:name w:val="WW8Num3z0"/>
    <w:qFormat/>
    <w:rsid w:val="00dc3ae5"/>
    <w:rPr/>
  </w:style>
  <w:style w:type="character" w:styleId="WW8Num3z1" w:customStyle="1">
    <w:name w:val="WW8Num3z1"/>
    <w:qFormat/>
    <w:rsid w:val="00dc3ae5"/>
    <w:rPr/>
  </w:style>
  <w:style w:type="character" w:styleId="WW8Num3z2" w:customStyle="1">
    <w:name w:val="WW8Num3z2"/>
    <w:qFormat/>
    <w:rsid w:val="00dc3ae5"/>
    <w:rPr/>
  </w:style>
  <w:style w:type="character" w:styleId="WW8Num3z3" w:customStyle="1">
    <w:name w:val="WW8Num3z3"/>
    <w:qFormat/>
    <w:rsid w:val="00dc3ae5"/>
    <w:rPr/>
  </w:style>
  <w:style w:type="character" w:styleId="WW8Num3z4" w:customStyle="1">
    <w:name w:val="WW8Num3z4"/>
    <w:qFormat/>
    <w:rsid w:val="00dc3ae5"/>
    <w:rPr/>
  </w:style>
  <w:style w:type="character" w:styleId="WW8Num3z5" w:customStyle="1">
    <w:name w:val="WW8Num3z5"/>
    <w:qFormat/>
    <w:rsid w:val="00dc3ae5"/>
    <w:rPr/>
  </w:style>
  <w:style w:type="character" w:styleId="WW8Num3z6" w:customStyle="1">
    <w:name w:val="WW8Num3z6"/>
    <w:qFormat/>
    <w:rsid w:val="00dc3ae5"/>
    <w:rPr/>
  </w:style>
  <w:style w:type="character" w:styleId="WW8Num3z7" w:customStyle="1">
    <w:name w:val="WW8Num3z7"/>
    <w:qFormat/>
    <w:rsid w:val="00dc3ae5"/>
    <w:rPr/>
  </w:style>
  <w:style w:type="character" w:styleId="WW8Num3z8" w:customStyle="1">
    <w:name w:val="WW8Num3z8"/>
    <w:qFormat/>
    <w:rsid w:val="00dc3ae5"/>
    <w:rPr/>
  </w:style>
  <w:style w:type="character" w:styleId="WW8Num4z0" w:customStyle="1">
    <w:name w:val="WW8Num4z0"/>
    <w:qFormat/>
    <w:rsid w:val="00dc3ae5"/>
    <w:rPr/>
  </w:style>
  <w:style w:type="character" w:styleId="WW8Num5z0" w:customStyle="1">
    <w:name w:val="WW8Num5z0"/>
    <w:qFormat/>
    <w:rsid w:val="00dc3ae5"/>
    <w:rPr/>
  </w:style>
  <w:style w:type="character" w:styleId="1" w:customStyle="1">
    <w:name w:val="Основной шрифт абзаца1"/>
    <w:qFormat/>
    <w:rsid w:val="00dc3ae5"/>
    <w:rPr/>
  </w:style>
  <w:style w:type="character" w:styleId="Style10" w:customStyle="1">
    <w:name w:val="Текст выноски Знак"/>
    <w:qFormat/>
    <w:rsid w:val="00dc3ae5"/>
    <w:rPr>
      <w:rFonts w:ascii="Tahoma" w:hAnsi="Tahoma" w:cs="Tahoma"/>
      <w:sz w:val="16"/>
      <w:szCs w:val="16"/>
    </w:rPr>
  </w:style>
  <w:style w:type="character" w:styleId="Style11">
    <w:name w:val="Интернет-ссылка"/>
    <w:rsid w:val="00dc3ae5"/>
    <w:rPr>
      <w:color w:val="0000FF"/>
      <w:u w:val="single"/>
    </w:rPr>
  </w:style>
  <w:style w:type="character" w:styleId="Style12" w:customStyle="1">
    <w:name w:val="Гипертекстовая ссылка"/>
    <w:qFormat/>
    <w:rsid w:val="00dc3ae5"/>
    <w:rPr>
      <w:rFonts w:cs="Times New Roman"/>
      <w:color w:val="106BBE"/>
    </w:rPr>
  </w:style>
  <w:style w:type="character" w:styleId="Style13" w:customStyle="1">
    <w:name w:val="Схема документа Знак"/>
    <w:qFormat/>
    <w:rsid w:val="00dc3ae5"/>
    <w:rPr>
      <w:rFonts w:ascii="Tahoma" w:hAnsi="Tahoma" w:cs="Tahoma"/>
      <w:sz w:val="16"/>
      <w:szCs w:val="16"/>
    </w:rPr>
  </w:style>
  <w:style w:type="character" w:styleId="Style14" w:customStyle="1">
    <w:name w:val="Название Знак"/>
    <w:qFormat/>
    <w:rsid w:val="00dc3ae5"/>
    <w:rPr>
      <w:b/>
      <w:bCs/>
      <w:sz w:val="28"/>
      <w:szCs w:val="24"/>
    </w:rPr>
  </w:style>
  <w:style w:type="character" w:styleId="Style15" w:customStyle="1">
    <w:name w:val="Подзаголовок Знак"/>
    <w:qFormat/>
    <w:rsid w:val="00dc3ae5"/>
    <w:rPr>
      <w:b/>
      <w:sz w:val="28"/>
    </w:rPr>
  </w:style>
  <w:style w:type="character" w:styleId="Style16" w:customStyle="1">
    <w:name w:val="Текст сноски Знак"/>
    <w:basedOn w:val="1"/>
    <w:uiPriority w:val="99"/>
    <w:qFormat/>
    <w:rsid w:val="00dc3ae5"/>
    <w:rPr/>
  </w:style>
  <w:style w:type="character" w:styleId="Style17" w:customStyle="1">
    <w:name w:val="Символ сноски"/>
    <w:qFormat/>
    <w:rsid w:val="00dc3ae5"/>
    <w:rPr>
      <w:vertAlign w:val="superscript"/>
    </w:rPr>
  </w:style>
  <w:style w:type="character" w:styleId="FollowedHyperlink">
    <w:name w:val="FollowedHyperlink"/>
    <w:qFormat/>
    <w:rsid w:val="00dc3ae5"/>
    <w:rPr>
      <w:color w:val="800000"/>
      <w:u w:val="single"/>
    </w:rPr>
  </w:style>
  <w:style w:type="character" w:styleId="Style18" w:customStyle="1">
    <w:name w:val="Основной текст Знак"/>
    <w:basedOn w:val="DefaultParagraphFont"/>
    <w:link w:val="a0"/>
    <w:qFormat/>
    <w:rsid w:val="00dc3ae5"/>
    <w:rPr>
      <w:rFonts w:ascii="Times New Roman" w:hAnsi="Times New Roman" w:eastAsia="Times New Roman" w:cs="Times New Roman"/>
      <w:b/>
      <w:bCs/>
      <w:sz w:val="24"/>
      <w:szCs w:val="24"/>
      <w:lang w:eastAsia="ru-RU"/>
    </w:rPr>
  </w:style>
  <w:style w:type="character" w:styleId="11" w:customStyle="1">
    <w:name w:val="Текст выноски Знак1"/>
    <w:basedOn w:val="DefaultParagraphFont"/>
    <w:link w:val="af2"/>
    <w:qFormat/>
    <w:rsid w:val="00dc3ae5"/>
    <w:rPr>
      <w:rFonts w:ascii="Tahoma" w:hAnsi="Tahoma" w:eastAsia="Times New Roman" w:cs="Tahoma"/>
      <w:sz w:val="16"/>
      <w:szCs w:val="16"/>
      <w:lang w:val="x-none" w:eastAsia="ru-RU"/>
    </w:rPr>
  </w:style>
  <w:style w:type="character" w:styleId="12" w:customStyle="1">
    <w:name w:val="Подзаголовок Знак1"/>
    <w:basedOn w:val="DefaultParagraphFont"/>
    <w:link w:val="af5"/>
    <w:qFormat/>
    <w:rsid w:val="00dc3ae5"/>
    <w:rPr>
      <w:rFonts w:ascii="Times New Roman" w:hAnsi="Times New Roman" w:eastAsia="Times New Roman" w:cs="Times New Roman"/>
      <w:b/>
      <w:sz w:val="24"/>
      <w:szCs w:val="20"/>
      <w:lang w:val="x-none" w:eastAsia="ru-RU"/>
    </w:rPr>
  </w:style>
  <w:style w:type="character" w:styleId="13" w:customStyle="1">
    <w:name w:val="Текст сноски Знак1"/>
    <w:basedOn w:val="DefaultParagraphFont"/>
    <w:link w:val="af6"/>
    <w:qFormat/>
    <w:rsid w:val="00dc3ae5"/>
    <w:rPr>
      <w:rFonts w:ascii="Times New Roman" w:hAnsi="Times New Roman" w:eastAsia="Times New Roman" w:cs="Times New Roman"/>
      <w:sz w:val="20"/>
      <w:szCs w:val="20"/>
      <w:lang w:eastAsia="ru-RU"/>
    </w:rPr>
  </w:style>
  <w:style w:type="character" w:styleId="Style19" w:customStyle="1">
    <w:name w:val="Верхний колонтитул Знак"/>
    <w:basedOn w:val="DefaultParagraphFont"/>
    <w:link w:val="af7"/>
    <w:uiPriority w:val="99"/>
    <w:qFormat/>
    <w:rsid w:val="00dc3ae5"/>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link w:val="af9"/>
    <w:uiPriority w:val="99"/>
    <w:qFormat/>
    <w:rsid w:val="00dc3ae5"/>
    <w:rPr>
      <w:rFonts w:ascii="Times New Roman" w:hAnsi="Times New Roman" w:eastAsia="Times New Roman" w:cs="Times New Roman"/>
      <w:sz w:val="24"/>
      <w:szCs w:val="24"/>
      <w:lang w:eastAsia="ru-RU"/>
    </w:rPr>
  </w:style>
  <w:style w:type="character" w:styleId="Pagenumber">
    <w:name w:val="page number"/>
    <w:basedOn w:val="DefaultParagraphFont"/>
    <w:uiPriority w:val="99"/>
    <w:semiHidden/>
    <w:unhideWhenUsed/>
    <w:qFormat/>
    <w:rsid w:val="00dc3ae5"/>
    <w:rPr/>
  </w:style>
  <w:style w:type="character" w:styleId="Annotationreference">
    <w:name w:val="annotation reference"/>
    <w:uiPriority w:val="99"/>
    <w:semiHidden/>
    <w:unhideWhenUsed/>
    <w:qFormat/>
    <w:rsid w:val="00dc3ae5"/>
    <w:rPr>
      <w:sz w:val="16"/>
      <w:szCs w:val="16"/>
    </w:rPr>
  </w:style>
  <w:style w:type="character" w:styleId="Style21" w:customStyle="1">
    <w:name w:val="Текст примечания Знак"/>
    <w:basedOn w:val="DefaultParagraphFont"/>
    <w:link w:val="afd"/>
    <w:uiPriority w:val="99"/>
    <w:qFormat/>
    <w:rsid w:val="00dc3ae5"/>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ff"/>
    <w:uiPriority w:val="99"/>
    <w:semiHidden/>
    <w:qFormat/>
    <w:rsid w:val="00dc3ae5"/>
    <w:rPr>
      <w:rFonts w:ascii="Times New Roman" w:hAnsi="Times New Roman" w:eastAsia="Times New Roman" w:cs="Times New Roman"/>
      <w:b/>
      <w:bCs/>
      <w:sz w:val="20"/>
      <w:szCs w:val="20"/>
      <w:lang w:eastAsia="ru-RU"/>
    </w:rPr>
  </w:style>
  <w:style w:type="character" w:styleId="Highlightsearch" w:customStyle="1">
    <w:name w:val="highlightsearch"/>
    <w:basedOn w:val="DefaultParagraphFont"/>
    <w:qFormat/>
    <w:rsid w:val="00dc3ae5"/>
    <w:rPr/>
  </w:style>
  <w:style w:type="character" w:styleId="Footnotereference">
    <w:name w:val="footnote reference"/>
    <w:uiPriority w:val="99"/>
    <w:semiHidden/>
    <w:unhideWhenUsed/>
    <w:qFormat/>
    <w:rsid w:val="00dc3ae5"/>
    <w:rPr>
      <w:vertAlign w:val="superscript"/>
    </w:rPr>
  </w:style>
  <w:style w:type="character" w:styleId="Style23">
    <w:name w:val="Привязка сноски"/>
    <w:rPr>
      <w:vertAlign w:val="superscript"/>
    </w:rPr>
  </w:style>
  <w:style w:type="character" w:styleId="Style24">
    <w:name w:val="Привязка концевой сноски"/>
    <w:rPr>
      <w:vertAlign w:val="superscript"/>
    </w:rPr>
  </w:style>
  <w:style w:type="character" w:styleId="Style25">
    <w:name w:val="Символы концевой сноски"/>
    <w:qFormat/>
    <w:rPr/>
  </w:style>
  <w:style w:type="paragraph" w:styleId="Style26">
    <w:name w:val="Заголовок"/>
    <w:basedOn w:val="Normal"/>
    <w:next w:val="Style27"/>
    <w:qFormat/>
    <w:pPr>
      <w:keepNext/>
      <w:spacing w:before="240" w:after="120"/>
    </w:pPr>
    <w:rPr>
      <w:rFonts w:ascii="Liberation Sans" w:hAnsi="Liberation Sans" w:eastAsia="Microsoft YaHei" w:cs="Mangal"/>
      <w:sz w:val="28"/>
      <w:szCs w:val="28"/>
    </w:rPr>
  </w:style>
  <w:style w:type="paragraph" w:styleId="Style27">
    <w:name w:val="Body Text"/>
    <w:basedOn w:val="Normal"/>
    <w:link w:val="ad"/>
    <w:rsid w:val="00dc3ae5"/>
    <w:pPr>
      <w:ind w:right="-483" w:hanging="0"/>
      <w:jc w:val="both"/>
    </w:pPr>
    <w:rPr>
      <w:b/>
      <w:bCs/>
    </w:rPr>
  </w:style>
  <w:style w:type="paragraph" w:styleId="Style28">
    <w:name w:val="List"/>
    <w:basedOn w:val="Style27"/>
    <w:rsid w:val="00dc3ae5"/>
    <w:pPr/>
    <w:rPr>
      <w:rFonts w:cs="Droid Sans Devanagari"/>
    </w:rPr>
  </w:style>
  <w:style w:type="paragraph" w:styleId="Style29">
    <w:name w:val="Caption"/>
    <w:basedOn w:val="Normal"/>
    <w:qFormat/>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14" w:customStyle="1">
    <w:name w:val="Заголовок1"/>
    <w:basedOn w:val="Normal"/>
    <w:qFormat/>
    <w:rsid w:val="00dc3ae5"/>
    <w:pPr>
      <w:jc w:val="center"/>
    </w:pPr>
    <w:rPr>
      <w:b/>
      <w:bCs/>
      <w:lang w:val="x-none"/>
    </w:rPr>
  </w:style>
  <w:style w:type="paragraph" w:styleId="Caption">
    <w:name w:val="caption"/>
    <w:basedOn w:val="Normal"/>
    <w:qFormat/>
    <w:rsid w:val="00dc3ae5"/>
    <w:pPr>
      <w:suppressLineNumbers/>
      <w:spacing w:before="120" w:after="120"/>
    </w:pPr>
    <w:rPr>
      <w:rFonts w:cs="Droid Sans Devanagari"/>
      <w:i/>
      <w:iCs/>
    </w:rPr>
  </w:style>
  <w:style w:type="paragraph" w:styleId="15" w:customStyle="1">
    <w:name w:val="Указатель1"/>
    <w:basedOn w:val="Normal"/>
    <w:qFormat/>
    <w:rsid w:val="00dc3ae5"/>
    <w:pPr>
      <w:suppressLineNumbers/>
    </w:pPr>
    <w:rPr>
      <w:rFonts w:cs="Droid Sans Devanagari"/>
    </w:rPr>
  </w:style>
  <w:style w:type="paragraph" w:styleId="ConsNonformat" w:customStyle="1">
    <w:name w:val="ConsNonformat"/>
    <w:qFormat/>
    <w:rsid w:val="00dc3ae5"/>
    <w:pPr>
      <w:widowControl w:val="false"/>
      <w:suppressAutoHyphens w:val="true"/>
      <w:bidi w:val="0"/>
      <w:spacing w:lineRule="auto" w:line="240" w:before="0" w:after="0"/>
      <w:ind w:right="19772" w:hanging="0"/>
      <w:jc w:val="left"/>
    </w:pPr>
    <w:rPr>
      <w:rFonts w:ascii="Courier New" w:hAnsi="Courier New" w:eastAsia="Times New Roman" w:cs="Courier New"/>
      <w:color w:val="auto"/>
      <w:sz w:val="20"/>
      <w:szCs w:val="20"/>
      <w:lang w:eastAsia="zh-CN" w:val="ru-RU" w:bidi="ar-SA"/>
    </w:rPr>
  </w:style>
  <w:style w:type="paragraph" w:styleId="ConsPlusTitle" w:customStyle="1">
    <w:name w:val="ConsPlusTitle"/>
    <w:qFormat/>
    <w:rsid w:val="00dc3ae5"/>
    <w:pPr>
      <w:widowControl w:val="false"/>
      <w:suppressAutoHyphens w:val="true"/>
      <w:bidi w:val="0"/>
      <w:spacing w:lineRule="auto" w:line="240" w:before="0" w:after="0"/>
      <w:jc w:val="left"/>
    </w:pPr>
    <w:rPr>
      <w:rFonts w:ascii="Calibri" w:hAnsi="Calibri" w:eastAsia="Calibri" w:cs="Calibri" w:asciiTheme="minorHAnsi" w:eastAsiaTheme="minorHAnsi" w:hAnsiTheme="minorHAnsi"/>
      <w:b/>
      <w:bCs/>
      <w:color w:val="auto"/>
      <w:sz w:val="24"/>
      <w:szCs w:val="22"/>
      <w:lang w:eastAsia="zh-CN" w:val="ru-RU" w:bidi="ar-SA"/>
    </w:rPr>
  </w:style>
  <w:style w:type="paragraph" w:styleId="Style31" w:customStyle="1">
    <w:name w:val="Знак"/>
    <w:basedOn w:val="Normal"/>
    <w:qFormat/>
    <w:rsid w:val="00dc3ae5"/>
    <w:pPr>
      <w:suppressAutoHyphens w:val="true"/>
      <w:spacing w:before="280" w:after="280"/>
    </w:pPr>
    <w:rPr>
      <w:rFonts w:ascii="Tahoma" w:hAnsi="Tahoma" w:cs="Tahoma"/>
      <w:sz w:val="20"/>
      <w:szCs w:val="20"/>
      <w:lang w:val="en-US"/>
    </w:rPr>
  </w:style>
  <w:style w:type="paragraph" w:styleId="NoSpacing">
    <w:name w:val="No Spacing"/>
    <w:qFormat/>
    <w:rsid w:val="00dc3ae5"/>
    <w:pPr>
      <w:widowControl/>
      <w:suppressAutoHyphens w:val="true"/>
      <w:bidi w:val="0"/>
      <w:spacing w:lineRule="auto" w:line="240" w:before="0" w:after="0"/>
      <w:jc w:val="left"/>
    </w:pPr>
    <w:rPr>
      <w:rFonts w:ascii="Times New Roman" w:hAnsi="Times New Roman" w:eastAsia="Calibri" w:cs="Times New Roman" w:eastAsiaTheme="minorHAnsi"/>
      <w:color w:val="auto"/>
      <w:sz w:val="28"/>
      <w:szCs w:val="22"/>
      <w:lang w:eastAsia="zh-CN" w:val="ru-RU" w:bidi="ar-SA"/>
    </w:rPr>
  </w:style>
  <w:style w:type="paragraph" w:styleId="BalloonText">
    <w:name w:val="Balloon Text"/>
    <w:basedOn w:val="Normal"/>
    <w:link w:val="12"/>
    <w:qFormat/>
    <w:rsid w:val="00dc3ae5"/>
    <w:pPr/>
    <w:rPr>
      <w:rFonts w:ascii="Tahoma" w:hAnsi="Tahoma" w:cs="Tahoma"/>
      <w:sz w:val="16"/>
      <w:szCs w:val="16"/>
      <w:lang w:val="x-none"/>
    </w:rPr>
  </w:style>
  <w:style w:type="paragraph" w:styleId="ConsTitle" w:customStyle="1">
    <w:name w:val="ConsTitle"/>
    <w:qFormat/>
    <w:rsid w:val="00dc3ae5"/>
    <w:pPr>
      <w:widowControl w:val="false"/>
      <w:suppressAutoHyphens w:val="true"/>
      <w:bidi w:val="0"/>
      <w:snapToGrid w:val="false"/>
      <w:spacing w:lineRule="auto" w:line="240" w:before="0" w:after="0"/>
      <w:jc w:val="left"/>
    </w:pPr>
    <w:rPr>
      <w:rFonts w:ascii="Arial" w:hAnsi="Arial" w:eastAsia="Times New Roman" w:cs="Arial"/>
      <w:b/>
      <w:color w:val="auto"/>
      <w:sz w:val="16"/>
      <w:szCs w:val="20"/>
      <w:lang w:eastAsia="zh-CN" w:val="ru-RU" w:bidi="ar-SA"/>
    </w:rPr>
  </w:style>
  <w:style w:type="paragraph" w:styleId="ConsPlusNormal" w:customStyle="1">
    <w:name w:val="ConsPlusNormal"/>
    <w:uiPriority w:val="99"/>
    <w:qFormat/>
    <w:rsid w:val="00dc3ae5"/>
    <w:pPr>
      <w:widowControl/>
      <w:suppressAutoHyphens w:val="true"/>
      <w:bidi w:val="0"/>
      <w:spacing w:lineRule="auto" w:line="240" w:before="0" w:after="0"/>
      <w:ind w:firstLine="720"/>
      <w:jc w:val="left"/>
    </w:pPr>
    <w:rPr>
      <w:rFonts w:ascii="Arial" w:hAnsi="Arial" w:eastAsia="Times New Roman" w:cs="Arial"/>
      <w:color w:val="auto"/>
      <w:sz w:val="20"/>
      <w:szCs w:val="20"/>
      <w:lang w:eastAsia="zh-CN" w:val="ru-RU" w:bidi="ar-SA"/>
    </w:rPr>
  </w:style>
  <w:style w:type="paragraph" w:styleId="S1" w:customStyle="1">
    <w:name w:val="s_1"/>
    <w:basedOn w:val="Normal"/>
    <w:qFormat/>
    <w:rsid w:val="00dc3ae5"/>
    <w:pPr>
      <w:ind w:firstLine="720"/>
      <w:jc w:val="both"/>
    </w:pPr>
    <w:rPr>
      <w:rFonts w:ascii="Arial" w:hAnsi="Arial" w:cs="Arial"/>
      <w:sz w:val="26"/>
      <w:szCs w:val="26"/>
    </w:rPr>
  </w:style>
  <w:style w:type="paragraph" w:styleId="16" w:customStyle="1">
    <w:name w:val="Схема документа1"/>
    <w:basedOn w:val="Normal"/>
    <w:qFormat/>
    <w:rsid w:val="00dc3ae5"/>
    <w:pPr/>
    <w:rPr>
      <w:rFonts w:ascii="Tahoma" w:hAnsi="Tahoma" w:cs="Tahoma"/>
      <w:sz w:val="16"/>
      <w:szCs w:val="16"/>
      <w:lang w:val="x-none"/>
    </w:rPr>
  </w:style>
  <w:style w:type="paragraph" w:styleId="Style32" w:customStyle="1">
    <w:name w:val="Текст в заданном формате"/>
    <w:basedOn w:val="Normal"/>
    <w:qFormat/>
    <w:rsid w:val="00dc3ae5"/>
    <w:pPr>
      <w:widowControl w:val="false"/>
    </w:pPr>
    <w:rPr>
      <w:rFonts w:ascii="Liberation Mono" w:hAnsi="Liberation Mono" w:eastAsia="Droid Sans Fallback" w:cs="Liberation Mono"/>
      <w:sz w:val="20"/>
      <w:szCs w:val="20"/>
      <w:lang w:eastAsia="zh-CN" w:bidi="hi-IN"/>
    </w:rPr>
  </w:style>
  <w:style w:type="paragraph" w:styleId="17" w:customStyle="1">
    <w:name w:val="Без интервала1"/>
    <w:qFormat/>
    <w:rsid w:val="00dc3ae5"/>
    <w:pPr>
      <w:widowControl/>
      <w:suppressAutoHyphens w:val="true"/>
      <w:bidi w:val="0"/>
      <w:spacing w:lineRule="auto" w:line="240" w:before="0" w:after="0"/>
      <w:jc w:val="left"/>
    </w:pPr>
    <w:rPr>
      <w:rFonts w:ascii="Calibri" w:hAnsi="Calibri" w:eastAsia="Times New Roman" w:cs="Calibri" w:asciiTheme="minorHAnsi" w:hAnsiTheme="minorHAnsi"/>
      <w:color w:val="auto"/>
      <w:sz w:val="24"/>
      <w:szCs w:val="22"/>
      <w:lang w:eastAsia="zh-CN" w:val="ru-RU" w:bidi="ar-SA"/>
    </w:rPr>
  </w:style>
  <w:style w:type="paragraph" w:styleId="Style33">
    <w:name w:val="Subtitle"/>
    <w:basedOn w:val="Normal"/>
    <w:link w:val="15"/>
    <w:qFormat/>
    <w:rsid w:val="00dc3ae5"/>
    <w:pPr>
      <w:jc w:val="center"/>
    </w:pPr>
    <w:rPr>
      <w:b/>
      <w:szCs w:val="20"/>
      <w:lang w:val="x-none"/>
    </w:rPr>
  </w:style>
  <w:style w:type="paragraph" w:styleId="Footnotetext">
    <w:name w:val="footnote text"/>
    <w:basedOn w:val="Normal"/>
    <w:link w:val="16"/>
    <w:qFormat/>
    <w:rsid w:val="00dc3ae5"/>
    <w:pPr/>
    <w:rPr>
      <w:sz w:val="20"/>
      <w:szCs w:val="20"/>
    </w:rPr>
  </w:style>
  <w:style w:type="paragraph" w:styleId="Style34">
    <w:name w:val="Header"/>
    <w:basedOn w:val="Normal"/>
    <w:link w:val="af8"/>
    <w:uiPriority w:val="99"/>
    <w:unhideWhenUsed/>
    <w:rsid w:val="00dc3ae5"/>
    <w:pPr>
      <w:tabs>
        <w:tab w:val="center" w:pos="4677" w:leader="none"/>
        <w:tab w:val="right" w:pos="9355" w:leader="none"/>
      </w:tabs>
    </w:pPr>
    <w:rPr/>
  </w:style>
  <w:style w:type="paragraph" w:styleId="Style35">
    <w:name w:val="Footer"/>
    <w:basedOn w:val="Normal"/>
    <w:link w:val="afa"/>
    <w:uiPriority w:val="99"/>
    <w:unhideWhenUsed/>
    <w:rsid w:val="00dc3ae5"/>
    <w:pPr>
      <w:tabs>
        <w:tab w:val="center" w:pos="4677" w:leader="none"/>
        <w:tab w:val="right" w:pos="9355" w:leader="none"/>
      </w:tabs>
    </w:pPr>
    <w:rPr/>
  </w:style>
  <w:style w:type="paragraph" w:styleId="Annotationtext">
    <w:name w:val="annotation text"/>
    <w:basedOn w:val="Normal"/>
    <w:link w:val="afe"/>
    <w:uiPriority w:val="99"/>
    <w:unhideWhenUsed/>
    <w:qFormat/>
    <w:rsid w:val="00dc3ae5"/>
    <w:pPr/>
    <w:rPr>
      <w:sz w:val="20"/>
      <w:szCs w:val="20"/>
    </w:rPr>
  </w:style>
  <w:style w:type="paragraph" w:styleId="Annotationsubject">
    <w:name w:val="annotation subject"/>
    <w:basedOn w:val="Annotationtext"/>
    <w:link w:val="aff0"/>
    <w:uiPriority w:val="99"/>
    <w:semiHidden/>
    <w:unhideWhenUsed/>
    <w:qFormat/>
    <w:rsid w:val="00dc3ae5"/>
    <w:pPr/>
    <w:rPr>
      <w:b/>
      <w:bCs/>
    </w:rPr>
  </w:style>
  <w:style w:type="paragraph" w:styleId="Revision">
    <w:name w:val="Revision"/>
    <w:uiPriority w:val="99"/>
    <w:semiHidden/>
    <w:qFormat/>
    <w:rsid w:val="00dc3ae5"/>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paragraph" w:styleId="Style36">
    <w:name w:val="Footnote Text"/>
    <w:basedOn w:val="Normal"/>
    <w:pPr/>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amp;dst=100512&amp;fld=134" TargetMode="External"/><Relationship Id="rId3"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78980&amp;date=25.06.2021&amp;demo=1&amp;dst=100014&amp;fld=134" TargetMode="External"/><Relationship Id="rId6" Type="http://schemas.openxmlformats.org/officeDocument/2006/relationships/hyperlink" Target="https://login.consultant.ru/link/?req=doc&amp;base=LAW&amp;n=358750&amp;date=25.06.2021&amp;demo=1&amp;dst=100998&amp;fld=134"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LibreOffice/5.3.3.2$Windows_x86 LibreOffice_project/3d9a8b4b4e538a85e0782bd6c2d430bafe583448</Application>
  <Pages>28</Pages>
  <Words>5662</Words>
  <Characters>44298</Characters>
  <CharactersWithSpaces>49950</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2021-08-23T11:13:00Z</dcterms:created>
  <dc:creator>User</dc:creator>
  <dc:description/>
  <dc:language>ru-RU</dc:language>
  <cp:lastModifiedBy/>
  <cp:lastPrinted>2022-02-10T13:24:22Z</cp:lastPrinted>
  <dcterms:modified xsi:type="dcterms:W3CDTF">2022-02-10T14:15:36Z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