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«ГУКОВО-ГНИЛУШЕВСКОЕ СЕЛЬСКОЕ ПОСЕЛЕНИЕ»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ГУКОВО-ГНИЛУШЕВСКОГО 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B21DD7" w:rsidRDefault="00B21D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B01" w:rsidRDefault="00A20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21DD7" w:rsidRDefault="00B21DD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70B01" w:rsidRDefault="00A845C4">
      <w:pPr>
        <w:suppressAutoHyphens/>
        <w:spacing w:after="0" w:line="240" w:lineRule="auto"/>
        <w:jc w:val="both"/>
      </w:pPr>
      <w:r w:rsidRPr="00136BCF">
        <w:rPr>
          <w:rFonts w:ascii="Times New Roman" w:eastAsia="Calibri" w:hAnsi="Times New Roman" w:cs="Calibri"/>
          <w:sz w:val="28"/>
          <w:szCs w:val="28"/>
        </w:rPr>
        <w:t>25</w:t>
      </w:r>
      <w:r w:rsidR="00A20559">
        <w:rPr>
          <w:rFonts w:ascii="Times New Roman" w:eastAsia="Calibri" w:hAnsi="Times New Roman" w:cs="Calibri"/>
          <w:sz w:val="28"/>
          <w:szCs w:val="28"/>
        </w:rPr>
        <w:t>.</w:t>
      </w:r>
      <w:r w:rsidR="00254F90" w:rsidRPr="00254F90">
        <w:rPr>
          <w:rFonts w:ascii="Times New Roman" w:eastAsia="Calibri" w:hAnsi="Times New Roman" w:cs="Calibri"/>
          <w:sz w:val="28"/>
          <w:szCs w:val="28"/>
        </w:rPr>
        <w:t>0</w:t>
      </w:r>
      <w:r w:rsidRPr="00136BCF">
        <w:rPr>
          <w:rFonts w:ascii="Times New Roman" w:eastAsia="Calibri" w:hAnsi="Times New Roman" w:cs="Calibri"/>
          <w:sz w:val="28"/>
          <w:szCs w:val="28"/>
        </w:rPr>
        <w:t>4</w:t>
      </w:r>
      <w:r w:rsidR="00A20559">
        <w:rPr>
          <w:rFonts w:ascii="Times New Roman" w:eastAsia="Calibri" w:hAnsi="Times New Roman" w:cs="Calibri"/>
          <w:sz w:val="28"/>
          <w:szCs w:val="28"/>
        </w:rPr>
        <w:t>.202</w:t>
      </w:r>
      <w:r w:rsidR="00254F90" w:rsidRPr="00254F90">
        <w:rPr>
          <w:rFonts w:ascii="Times New Roman" w:eastAsia="Calibri" w:hAnsi="Times New Roman" w:cs="Calibri"/>
          <w:sz w:val="28"/>
          <w:szCs w:val="28"/>
        </w:rPr>
        <w:t>2</w:t>
      </w:r>
      <w:r w:rsidR="00A20559"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="00A20559">
        <w:rPr>
          <w:rFonts w:ascii="Times New Roman" w:eastAsia="Calibri" w:hAnsi="Times New Roman" w:cs="Calibri"/>
          <w:sz w:val="28"/>
          <w:szCs w:val="28"/>
        </w:rPr>
        <w:tab/>
      </w:r>
      <w:r w:rsidR="00A20559">
        <w:rPr>
          <w:rFonts w:ascii="Times New Roman" w:eastAsia="Calibri" w:hAnsi="Times New Roman" w:cs="Calibri"/>
          <w:sz w:val="28"/>
          <w:szCs w:val="28"/>
        </w:rPr>
        <w:tab/>
      </w:r>
      <w:r w:rsidR="00A20559">
        <w:rPr>
          <w:rFonts w:ascii="Times New Roman" w:eastAsia="Calibri" w:hAnsi="Times New Roman" w:cs="Calibri"/>
          <w:sz w:val="28"/>
          <w:szCs w:val="28"/>
        </w:rPr>
        <w:tab/>
        <w:t xml:space="preserve">          № </w:t>
      </w:r>
      <w:r w:rsidR="00254F90" w:rsidRPr="00254F90">
        <w:rPr>
          <w:rFonts w:ascii="Times New Roman" w:eastAsia="Calibri" w:hAnsi="Times New Roman" w:cs="Calibri"/>
          <w:sz w:val="28"/>
          <w:szCs w:val="28"/>
        </w:rPr>
        <w:t>3</w:t>
      </w:r>
      <w:r w:rsidRPr="00136BCF">
        <w:rPr>
          <w:rFonts w:ascii="Times New Roman" w:eastAsia="Calibri" w:hAnsi="Times New Roman" w:cs="Calibri"/>
          <w:sz w:val="28"/>
          <w:szCs w:val="28"/>
        </w:rPr>
        <w:t>5</w:t>
      </w:r>
      <w:r w:rsidR="00A20559">
        <w:rPr>
          <w:rFonts w:ascii="Times New Roman" w:eastAsia="Calibri" w:hAnsi="Times New Roman" w:cs="Calibri"/>
          <w:sz w:val="28"/>
          <w:szCs w:val="28"/>
        </w:rPr>
        <w:tab/>
        <w:t xml:space="preserve">                                    х. Гуково</w:t>
      </w:r>
    </w:p>
    <w:p w:rsidR="00254F90" w:rsidRDefault="00A20559" w:rsidP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«О </w:t>
      </w:r>
      <w:r w:rsidR="00254F90" w:rsidRPr="00254F90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54F90">
        <w:rPr>
          <w:rFonts w:ascii="Times New Roman" w:eastAsia="Calibri" w:hAnsi="Times New Roman" w:cs="Calibri"/>
          <w:sz w:val="28"/>
          <w:szCs w:val="28"/>
        </w:rPr>
        <w:t>назначении ответственных исполнителей</w:t>
      </w:r>
    </w:p>
    <w:p w:rsidR="00254F90" w:rsidRDefault="00254F90" w:rsidP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муниципальных программ Гуково-Гнилушевского </w:t>
      </w:r>
    </w:p>
    <w:p w:rsidR="008558E6" w:rsidRDefault="00254F9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сельского  поселения</w:t>
      </w:r>
      <w:r w:rsidR="00A20559">
        <w:rPr>
          <w:rFonts w:ascii="Times New Roman" w:eastAsia="Calibri" w:hAnsi="Times New Roman" w:cs="Calibri"/>
          <w:sz w:val="28"/>
          <w:szCs w:val="28"/>
        </w:rPr>
        <w:t>»</w:t>
      </w:r>
    </w:p>
    <w:p w:rsidR="00136BCF" w:rsidRDefault="00136BC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A4E5C" w:rsidRPr="003A4E5C" w:rsidRDefault="003A4E5C" w:rsidP="003A4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соответствии с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 </w:t>
      </w:r>
      <w:r w:rsidR="00CE15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Гуково-Гнилушевского сельского поселения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05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2.20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утверждении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 руковод</w:t>
      </w:r>
      <w:r w:rsidR="00653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ству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ясь ст.3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Устава муниципального образования «</w:t>
      </w:r>
      <w:r w:rsidR="00D042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Гуково-Гнилушевское сельское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поселение»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,-</w:t>
      </w:r>
    </w:p>
    <w:p w:rsidR="003A4E5C" w:rsidRDefault="003A4E5C" w:rsidP="003A4E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Назначить </w:t>
      </w:r>
      <w:r w:rsidR="00254F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ответственных исполнителей за разработку проектов постановлений муниципальных программ Гуково-Гнилушевского сельского поселения:</w:t>
      </w:r>
    </w:p>
    <w:p w:rsidR="00254F90" w:rsidRDefault="00254F90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1.1. «Благоустройство территории и жилищно-коммунальное хозяйство» - специалист 1 категории 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благоустройству</w:t>
      </w:r>
      <w:r w:rsidR="00F123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Круду Елена Николаевна;</w:t>
      </w:r>
    </w:p>
    <w:p w:rsidR="00F12394" w:rsidRDefault="00F12394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1.2. «Развитие транспортной системы» - специалист 1 категории 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благоустройству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Круду Елена Николаевна;</w:t>
      </w:r>
    </w:p>
    <w:p w:rsidR="00F12394" w:rsidRDefault="00F12394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1.3. «Муниципальная политика» - главный специалист 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правовой и кадровой работе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Виноградова Светлана Витальевна;</w:t>
      </w:r>
    </w:p>
    <w:p w:rsidR="00F12394" w:rsidRDefault="00F12394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1.4.  «Обеспечение пожарной безопасности, безопасности людей на водных объектах, профилактика терроризма и экстремизма» - специалист 1 категории 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земельным и имущественным отношениям </w:t>
      </w:r>
      <w:r w:rsidR="00A151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Мусенко Марина Сергеевна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42D45" w:rsidRDefault="00F12394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1.5. «</w:t>
      </w:r>
      <w:r w:rsidR="00E42D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Развитие  физической   культуры и спорта» - специалист  1 категории </w:t>
      </w:r>
      <w:r w:rsidR="00CE06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земельным и имущественным отношениям </w:t>
      </w:r>
      <w:r w:rsidR="00A151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Мусенко Марина Сергеевна</w:t>
      </w:r>
      <w:r w:rsidR="00E42D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42D45" w:rsidRDefault="00E42D45" w:rsidP="00E42D4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1.6. «Развитие культуры» -  специалист  1 категории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земельным и имущественным отношениям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земельным и имущественным отношениям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151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Мусенко Марина Сергеевна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8558E6" w:rsidRPr="003A4E5C" w:rsidRDefault="00E42D45" w:rsidP="00254F90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1.7. «Управление муниципальными финансами»  ведущий специалист</w:t>
      </w:r>
      <w:r w:rsidR="00B21D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сектора экономики и финансов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Федорова Александра Сергеевна.</w:t>
      </w:r>
    </w:p>
    <w:p w:rsidR="00E42D45" w:rsidRDefault="00E42D45" w:rsidP="003A4E5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Ответственным исполнителям  муниципальных программ</w:t>
      </w:r>
      <w:r w:rsidR="005557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2.1. Обеспечить  государственную регистрацию: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новой муниципальной программы;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внесение изменений в ранее утвержденную муниципальную программу:</w:t>
      </w:r>
    </w:p>
    <w:p w:rsidR="00555774" w:rsidRDefault="00555774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 в федеральном  государственном реестре документов стратегического планирования, ведения федерального государственного реестра документов стратегического  планирования,</w:t>
      </w:r>
      <w:r w:rsidR="00754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утвержденными Прави</w:t>
      </w:r>
      <w:r w:rsidR="00754F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тельством РФ</w:t>
      </w:r>
      <w:r w:rsidR="0059173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Обеспечить  своевременную регистрацию, внесение  изменений</w:t>
      </w:r>
      <w:r w:rsidR="008558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размещение отчетности государственной автоматизированной информационной системе «Управление»;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Организовать  реализацию мероприятий муниципальных программ, своевременно  вносить предложения об изменениях в муниципальную программу, обеспечить достижение  целевых индикаторов и показателей муниципальных программ, а также конечных результатов  реализации;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Своевременно вносить  на рассмотрение комиссии Администрации Гуково-Гнилушевского сельского поселения отчеты об исполнении планов реализации  по итогам: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полугодия – до 10-го числа второго месяца, следующего за отчетным периодом;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- 9 месяцев – до 10-го числа второго месяца, следующего за отчетным периодом;</w:t>
      </w:r>
    </w:p>
    <w:p w:rsidR="00591733" w:rsidRDefault="00591733" w:rsidP="00555774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года – до 1 апреля года,  следующего за отчетным.</w:t>
      </w:r>
    </w:p>
    <w:p w:rsidR="008558E6" w:rsidRDefault="00591733" w:rsidP="00B71D43">
      <w:pPr>
        <w:pStyle w:val="a8"/>
        <w:ind w:left="9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2.5. Своевременно вносить изменения в постановления Администрации Гуково-Гнилушевского сельского поселения, утвердившие </w:t>
      </w:r>
      <w:r w:rsidR="00B71D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муниципальные программы, по основным мероприятиям текущего финансового года и (или) планового периода в текущем финансовом году в установленном порядке.</w:t>
      </w:r>
    </w:p>
    <w:p w:rsidR="008558E6" w:rsidRPr="00136BCF" w:rsidRDefault="00B71D43" w:rsidP="008558E6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работе ответственным исполнителям руководствоваться  </w:t>
      </w:r>
      <w:r w:rsidR="00B21DD7"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№9 от 05.02.2018</w:t>
      </w: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 «Об утверждении порядка разработки, реализации и оценки эффективности  муниципальных программ Гуково-Гнилушевского сельского поселения и Методических рекомендаций»</w:t>
      </w:r>
      <w:r w:rsidR="00B21DD7"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558E6" w:rsidRPr="00136BCF" w:rsidRDefault="00B21DD7" w:rsidP="008558E6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связи с увольнением специалиста 1 категории по земельным и имущественным отношениям Черниковой Е.П. признать </w:t>
      </w:r>
      <w:r w:rsidR="00DE07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утратившим силу </w:t>
      </w:r>
      <w:bookmarkStart w:id="0" w:name="_GoBack"/>
      <w:bookmarkEnd w:id="0"/>
      <w:r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распоряжение №23 от 04.03.2022г. «О назначении ответственных исполнителей муниципальных программ Гуково-Гн</w:t>
      </w:r>
      <w:r w:rsidR="008558E6" w:rsidRPr="00136B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илушевского сельского поселения».</w:t>
      </w:r>
    </w:p>
    <w:p w:rsidR="003A4E5C" w:rsidRPr="003A4E5C" w:rsidRDefault="003A4E5C" w:rsidP="003A4E5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</w:t>
      </w:r>
      <w:r w:rsidR="00B71D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</w:t>
      </w:r>
      <w:proofErr w:type="gramEnd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распоряжения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оставляю за собой.</w:t>
      </w: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BCF" w:rsidRDefault="00136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B01" w:rsidRDefault="00381356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2055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20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Гуково-Гнилушевского </w:t>
      </w:r>
    </w:p>
    <w:p w:rsidR="00870B01" w:rsidRDefault="00A205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</w:t>
      </w:r>
      <w:r w:rsidR="00CE152A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</w:t>
      </w:r>
      <w:r w:rsidR="0038135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Филенко</w:t>
      </w:r>
    </w:p>
    <w:p w:rsid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D04274" w:rsidRDefault="00D04274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Pr="006E3F9C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Ознакомлены:</w:t>
      </w:r>
    </w:p>
    <w:p w:rsidR="00B71D43" w:rsidRPr="006E3F9C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А.С.Федорова</w:t>
      </w:r>
      <w:proofErr w:type="spellEnd"/>
      <w:r w:rsidR="00136BCF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___ </w:t>
      </w: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</w:t>
      </w:r>
    </w:p>
    <w:p w:rsidR="00B71D43" w:rsidRPr="006E3F9C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С.В.Виноградова</w:t>
      </w:r>
      <w:proofErr w:type="spellEnd"/>
      <w:r w:rsidR="00136BCF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</w:t>
      </w: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</w:t>
      </w:r>
    </w:p>
    <w:p w:rsidR="00B71D43" w:rsidRPr="006E3F9C" w:rsidRDefault="00136BCF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М.С.Мусенко</w:t>
      </w:r>
      <w:proofErr w:type="spellEnd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_</w:t>
      </w:r>
      <w:r w:rsidR="00B71D43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</w:t>
      </w:r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</w:t>
      </w:r>
      <w:r w:rsidR="00B71D43"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</w:t>
      </w:r>
    </w:p>
    <w:p w:rsidR="00B71D43" w:rsidRPr="00CE152A" w:rsidRDefault="00B71D43" w:rsidP="00CE152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E3F9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Е.Н.Круду</w:t>
      </w:r>
      <w:proofErr w:type="spellEnd"/>
      <w:r w:rsidR="00136BCF" w:rsidRPr="00136B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  <w:r w:rsidRPr="00136B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  <w:r w:rsidR="00136B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</w:t>
      </w:r>
    </w:p>
    <w:sectPr w:rsidR="00B71D43" w:rsidRPr="00CE152A" w:rsidSect="008558E6">
      <w:pgSz w:w="11906" w:h="16838"/>
      <w:pgMar w:top="709" w:right="991" w:bottom="68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311"/>
    <w:multiLevelType w:val="hybridMultilevel"/>
    <w:tmpl w:val="72B4F56C"/>
    <w:lvl w:ilvl="0" w:tplc="D4E6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182F95"/>
    <w:multiLevelType w:val="hybridMultilevel"/>
    <w:tmpl w:val="CFD23EF6"/>
    <w:lvl w:ilvl="0" w:tplc="943EA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01"/>
    <w:rsid w:val="0000576E"/>
    <w:rsid w:val="00136BCF"/>
    <w:rsid w:val="001E05CE"/>
    <w:rsid w:val="00254F90"/>
    <w:rsid w:val="00307B27"/>
    <w:rsid w:val="00381356"/>
    <w:rsid w:val="003A4E5C"/>
    <w:rsid w:val="00555774"/>
    <w:rsid w:val="00591733"/>
    <w:rsid w:val="006534F5"/>
    <w:rsid w:val="006E3F9C"/>
    <w:rsid w:val="00754FE8"/>
    <w:rsid w:val="008558E6"/>
    <w:rsid w:val="00870B01"/>
    <w:rsid w:val="00A151FC"/>
    <w:rsid w:val="00A20559"/>
    <w:rsid w:val="00A70596"/>
    <w:rsid w:val="00A845C4"/>
    <w:rsid w:val="00B21DD7"/>
    <w:rsid w:val="00B71D43"/>
    <w:rsid w:val="00BA3F2B"/>
    <w:rsid w:val="00BA786E"/>
    <w:rsid w:val="00BB60DA"/>
    <w:rsid w:val="00CE061F"/>
    <w:rsid w:val="00CE152A"/>
    <w:rsid w:val="00D04274"/>
    <w:rsid w:val="00DC458D"/>
    <w:rsid w:val="00DE07F3"/>
    <w:rsid w:val="00E42D45"/>
    <w:rsid w:val="00EB6C37"/>
    <w:rsid w:val="00EE3A5C"/>
    <w:rsid w:val="00F12394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8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210C2"/>
    <w:rPr>
      <w:color w:val="00000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F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8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210C2"/>
    <w:rPr>
      <w:color w:val="00000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F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93</cp:revision>
  <cp:lastPrinted>2022-05-26T11:57:00Z</cp:lastPrinted>
  <dcterms:created xsi:type="dcterms:W3CDTF">2017-03-27T13:43:00Z</dcterms:created>
  <dcterms:modified xsi:type="dcterms:W3CDTF">2022-05-26T11:59:00Z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