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2F" w:rsidRDefault="00060DA4">
      <w:pPr>
        <w:pStyle w:val="6"/>
        <w:tabs>
          <w:tab w:val="left" w:pos="2848"/>
        </w:tabs>
        <w:ind w:left="-900" w:firstLine="900"/>
        <w:jc w:val="left"/>
        <w:rPr>
          <w:b w:val="0"/>
          <w:sz w:val="20"/>
          <w:lang w:val="en-US"/>
        </w:rPr>
      </w:pPr>
      <w:r>
        <w:rPr>
          <w:b w:val="0"/>
          <w:sz w:val="20"/>
        </w:rPr>
        <w:t xml:space="preserve">                       </w:t>
      </w:r>
      <w:r>
        <w:rPr>
          <w:b w:val="0"/>
          <w:sz w:val="20"/>
        </w:rPr>
        <w:tab/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B80C2F">
        <w:trPr>
          <w:trHeight w:val="3043"/>
        </w:trPr>
        <w:tc>
          <w:tcPr>
            <w:tcW w:w="4785" w:type="dxa"/>
            <w:shd w:val="clear" w:color="auto" w:fill="auto"/>
          </w:tcPr>
          <w:tbl>
            <w:tblPr>
              <w:tblW w:w="3377" w:type="dxa"/>
              <w:tblInd w:w="240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377"/>
            </w:tblGrid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snapToGrid w:val="0"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РОССИЙСКАЯ  ФЕДЕРАЦИЯ</w:t>
                  </w:r>
                </w:p>
              </w:tc>
            </w:tr>
            <w:tr w:rsidR="00B80C2F">
              <w:trPr>
                <w:cantSplit/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АДМИНИСТРАЦИЯ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ГУКОВО-ГНИЛУШЕВСКОГО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СЕЛЬСКОГО ПОСЕЛЕНИЯ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ОГРН 1056148019179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346399  РОСТОВСКАЯ  ОБЛАСТЬ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КРАСНОСУЛИНСКИЙ РАЙОН</w:t>
                  </w:r>
                </w:p>
              </w:tc>
            </w:tr>
            <w:tr w:rsidR="00B80C2F">
              <w:trPr>
                <w:trHeight w:val="247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х. ГУКОВО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.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у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л. КРАСНОПАРТИЗАНСКАЯ,1</w:t>
                  </w:r>
                </w:p>
              </w:tc>
            </w:tr>
            <w:tr w:rsidR="00B80C2F">
              <w:trPr>
                <w:cantSplit/>
                <w:trHeight w:val="325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color w:val="000000"/>
                      <w:sz w:val="20"/>
                      <w:szCs w:val="20"/>
                      <w:lang w:eastAsia="zh-CN"/>
                    </w:rPr>
                    <w:t>ТЕЛ. 8-86361-5-68-56</w:t>
                  </w:r>
                </w:p>
              </w:tc>
            </w:tr>
            <w:tr w:rsidR="00B80C2F">
              <w:trPr>
                <w:trHeight w:val="253"/>
              </w:trPr>
              <w:tc>
                <w:tcPr>
                  <w:tcW w:w="3377" w:type="dxa"/>
                  <w:shd w:val="clear" w:color="auto" w:fill="auto"/>
                </w:tcPr>
                <w:p w:rsidR="00B80C2F" w:rsidRDefault="00060DA4" w:rsidP="00306E2F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от ______202</w:t>
                  </w:r>
                  <w:r w:rsidR="00306E2F">
                    <w:rPr>
                      <w:b/>
                      <w:color w:val="000000"/>
                      <w:sz w:val="20"/>
                      <w:szCs w:val="20"/>
                      <w:lang w:val="en-US" w:eastAsia="zh-CN"/>
                    </w:rPr>
                    <w:t>2</w:t>
                  </w:r>
                  <w:r>
                    <w:rPr>
                      <w:b/>
                      <w:color w:val="000000"/>
                      <w:sz w:val="20"/>
                      <w:szCs w:val="20"/>
                      <w:lang w:eastAsia="zh-CN"/>
                    </w:rPr>
                    <w:t>г.  №______</w:t>
                  </w:r>
                </w:p>
              </w:tc>
            </w:tr>
            <w:tr w:rsidR="00B80C2F" w:rsidTr="000F69BE">
              <w:trPr>
                <w:trHeight w:val="126"/>
              </w:trPr>
              <w:tc>
                <w:tcPr>
                  <w:tcW w:w="3377" w:type="dxa"/>
                  <w:shd w:val="clear" w:color="auto" w:fill="auto"/>
                </w:tcPr>
                <w:p w:rsidR="00B80C2F" w:rsidRDefault="00B80C2F">
                  <w:pPr>
                    <w:tabs>
                      <w:tab w:val="left" w:pos="2743"/>
                    </w:tabs>
                    <w:suppressAutoHyphens/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B80C2F" w:rsidRDefault="00B80C2F">
            <w:pPr>
              <w:rPr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</w:tcPr>
          <w:p w:rsidR="00B80C2F" w:rsidRDefault="00B80C2F">
            <w:pPr>
              <w:jc w:val="center"/>
              <w:rPr>
                <w:sz w:val="20"/>
                <w:szCs w:val="20"/>
              </w:rPr>
            </w:pPr>
          </w:p>
          <w:p w:rsidR="00B80C2F" w:rsidRDefault="00060D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</w:t>
            </w:r>
          </w:p>
          <w:p w:rsidR="00B80C2F" w:rsidRDefault="00060D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Финансово-экономического управления Администрации Красносулинского района</w:t>
            </w:r>
          </w:p>
          <w:p w:rsidR="00B80C2F" w:rsidRDefault="00B80C2F">
            <w:pPr>
              <w:jc w:val="center"/>
              <w:rPr>
                <w:sz w:val="28"/>
                <w:szCs w:val="28"/>
              </w:rPr>
            </w:pPr>
          </w:p>
          <w:p w:rsidR="00B80C2F" w:rsidRDefault="00060D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В. Лазуренко</w:t>
            </w:r>
          </w:p>
          <w:p w:rsidR="00B80C2F" w:rsidRDefault="00B80C2F">
            <w:pPr>
              <w:jc w:val="center"/>
              <w:rPr>
                <w:sz w:val="20"/>
                <w:szCs w:val="20"/>
              </w:rPr>
            </w:pPr>
          </w:p>
        </w:tc>
      </w:tr>
    </w:tbl>
    <w:p w:rsidR="00C335E1" w:rsidRDefault="00C335E1">
      <w:pPr>
        <w:spacing w:line="360" w:lineRule="auto"/>
        <w:jc w:val="center"/>
        <w:rPr>
          <w:sz w:val="28"/>
          <w:szCs w:val="28"/>
        </w:rPr>
      </w:pPr>
    </w:p>
    <w:p w:rsidR="00B80C2F" w:rsidRDefault="00060DA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Наталья Валентиновна!</w:t>
      </w:r>
    </w:p>
    <w:p w:rsidR="000D38DC" w:rsidRDefault="00060DA4" w:rsidP="00C335E1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Гуково-Гнилушевского сельского поселения Красносулинского района в соответствии с п.2.1.4 Соглашения о мерах по социально-экономическому развитию и оздоровлению муниципальных финансов</w:t>
      </w:r>
      <w:r w:rsidR="00176B8D" w:rsidRPr="00176B8D">
        <w:rPr>
          <w:sz w:val="28"/>
          <w:szCs w:val="28"/>
        </w:rPr>
        <w:t xml:space="preserve"> </w:t>
      </w:r>
      <w:r w:rsidR="00176B8D">
        <w:rPr>
          <w:sz w:val="28"/>
          <w:szCs w:val="28"/>
        </w:rPr>
        <w:t>направляет</w:t>
      </w:r>
      <w:r w:rsidR="008E09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решени</w:t>
      </w:r>
      <w:r w:rsidR="00176B8D">
        <w:rPr>
          <w:sz w:val="28"/>
          <w:szCs w:val="28"/>
        </w:rPr>
        <w:t>е</w:t>
      </w:r>
      <w:r>
        <w:rPr>
          <w:sz w:val="28"/>
          <w:szCs w:val="28"/>
        </w:rPr>
        <w:t xml:space="preserve">  Собрания депутатов Гуково-Гнилушевского сельского поселения от </w:t>
      </w:r>
      <w:r w:rsidR="009A2650" w:rsidRPr="009A2650">
        <w:rPr>
          <w:sz w:val="28"/>
          <w:szCs w:val="28"/>
        </w:rPr>
        <w:t>06</w:t>
      </w:r>
      <w:r w:rsidR="00176B8D">
        <w:rPr>
          <w:sz w:val="28"/>
          <w:szCs w:val="28"/>
        </w:rPr>
        <w:t>.</w:t>
      </w:r>
      <w:r w:rsidR="00306E2F" w:rsidRPr="00306E2F">
        <w:rPr>
          <w:sz w:val="28"/>
          <w:szCs w:val="28"/>
        </w:rPr>
        <w:t>0</w:t>
      </w:r>
      <w:r w:rsidR="009A2650" w:rsidRPr="009A2650">
        <w:rPr>
          <w:sz w:val="28"/>
          <w:szCs w:val="28"/>
        </w:rPr>
        <w:t>9</w:t>
      </w:r>
      <w:r w:rsidR="00176B8D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306E2F" w:rsidRPr="00306E2F">
        <w:rPr>
          <w:sz w:val="28"/>
          <w:szCs w:val="28"/>
        </w:rPr>
        <w:t>2</w:t>
      </w:r>
      <w:r>
        <w:rPr>
          <w:sz w:val="28"/>
          <w:szCs w:val="28"/>
        </w:rPr>
        <w:t xml:space="preserve">г № </w:t>
      </w:r>
      <w:r w:rsidR="008B2FA4" w:rsidRPr="008B2FA4">
        <w:rPr>
          <w:sz w:val="28"/>
          <w:szCs w:val="28"/>
        </w:rPr>
        <w:t>4</w:t>
      </w:r>
      <w:r w:rsidR="009A2650" w:rsidRPr="009A2650">
        <w:rPr>
          <w:sz w:val="28"/>
          <w:szCs w:val="28"/>
        </w:rPr>
        <w:t>3</w:t>
      </w:r>
      <w:bookmarkStart w:id="0" w:name="_GoBack"/>
      <w:bookmarkEnd w:id="0"/>
      <w:r w:rsidR="005628F5" w:rsidRPr="005628F5">
        <w:rPr>
          <w:sz w:val="28"/>
          <w:szCs w:val="28"/>
        </w:rPr>
        <w:t xml:space="preserve"> </w:t>
      </w:r>
      <w:r>
        <w:rPr>
          <w:sz w:val="28"/>
          <w:szCs w:val="28"/>
        </w:rPr>
        <w:t>«О внесении изменений в решение Собрания депутатов Гуково-Гнилушевского сельского поселения от 2</w:t>
      </w:r>
      <w:r w:rsidR="00306E2F" w:rsidRPr="00306E2F">
        <w:rPr>
          <w:sz w:val="28"/>
          <w:szCs w:val="28"/>
        </w:rPr>
        <w:t>7</w:t>
      </w:r>
      <w:r>
        <w:rPr>
          <w:sz w:val="28"/>
          <w:szCs w:val="28"/>
        </w:rPr>
        <w:t>.12.202</w:t>
      </w:r>
      <w:r w:rsidR="00306E2F" w:rsidRPr="00306E2F">
        <w:rPr>
          <w:sz w:val="28"/>
          <w:szCs w:val="28"/>
        </w:rPr>
        <w:t>1</w:t>
      </w:r>
      <w:r>
        <w:rPr>
          <w:sz w:val="28"/>
          <w:szCs w:val="28"/>
        </w:rPr>
        <w:t xml:space="preserve"> № 17 «О бюджете Гуково-Гнилушевского сельского поселения</w:t>
      </w:r>
      <w:r w:rsidR="000563D6">
        <w:rPr>
          <w:sz w:val="28"/>
          <w:szCs w:val="28"/>
        </w:rPr>
        <w:t xml:space="preserve"> Красносулинского района на 2022г и плановый период 2023</w:t>
      </w:r>
      <w:r w:rsidR="008015F7" w:rsidRPr="008015F7">
        <w:rPr>
          <w:sz w:val="28"/>
          <w:szCs w:val="28"/>
        </w:rPr>
        <w:t xml:space="preserve"> </w:t>
      </w:r>
      <w:r w:rsidR="008015F7">
        <w:rPr>
          <w:sz w:val="28"/>
          <w:szCs w:val="28"/>
        </w:rPr>
        <w:t xml:space="preserve">и </w:t>
      </w:r>
      <w:r w:rsidR="000563D6">
        <w:rPr>
          <w:sz w:val="28"/>
          <w:szCs w:val="28"/>
        </w:rPr>
        <w:t>2024 г</w:t>
      </w:r>
      <w:r w:rsidR="008015F7">
        <w:rPr>
          <w:sz w:val="28"/>
          <w:szCs w:val="28"/>
        </w:rPr>
        <w:t>одов</w:t>
      </w:r>
      <w:r w:rsidR="000563D6">
        <w:rPr>
          <w:sz w:val="28"/>
          <w:szCs w:val="28"/>
        </w:rPr>
        <w:t>»</w:t>
      </w:r>
    </w:p>
    <w:p w:rsidR="00B80C2F" w:rsidRPr="00711E05" w:rsidRDefault="00C315CB" w:rsidP="00C335E1">
      <w:pPr>
        <w:pStyle w:val="a9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2FA4">
        <w:rPr>
          <w:sz w:val="28"/>
          <w:szCs w:val="28"/>
        </w:rPr>
        <w:t>.</w:t>
      </w:r>
      <w:r w:rsidR="00060DA4">
        <w:rPr>
          <w:sz w:val="28"/>
          <w:szCs w:val="28"/>
        </w:rPr>
        <w:t xml:space="preserve"> </w:t>
      </w:r>
    </w:p>
    <w:p w:rsidR="00B80C2F" w:rsidRDefault="00B80C2F">
      <w:pPr>
        <w:rPr>
          <w:sz w:val="28"/>
          <w:szCs w:val="28"/>
        </w:rPr>
      </w:pPr>
    </w:p>
    <w:p w:rsidR="00B80C2F" w:rsidRDefault="00B80C2F">
      <w:pPr>
        <w:rPr>
          <w:sz w:val="28"/>
          <w:szCs w:val="28"/>
        </w:rPr>
      </w:pPr>
    </w:p>
    <w:p w:rsidR="00B80C2F" w:rsidRDefault="00060DA4">
      <w:r>
        <w:rPr>
          <w:sz w:val="28"/>
          <w:szCs w:val="28"/>
        </w:rPr>
        <w:t xml:space="preserve">Глава Администрации </w:t>
      </w:r>
    </w:p>
    <w:p w:rsidR="00B80C2F" w:rsidRDefault="00060DA4">
      <w:pPr>
        <w:tabs>
          <w:tab w:val="left" w:pos="5520"/>
        </w:tabs>
      </w:pPr>
      <w:r>
        <w:rPr>
          <w:sz w:val="28"/>
          <w:szCs w:val="28"/>
        </w:rPr>
        <w:t>Гуково-Гнилушевского сельского поселения</w:t>
      </w:r>
      <w:r>
        <w:rPr>
          <w:sz w:val="28"/>
          <w:szCs w:val="28"/>
        </w:rPr>
        <w:tab/>
        <w:t xml:space="preserve">                        С.В.Филенко</w:t>
      </w:r>
    </w:p>
    <w:p w:rsidR="00B80C2F" w:rsidRDefault="00B80C2F"/>
    <w:sectPr w:rsidR="00B80C2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C2F"/>
    <w:rsid w:val="000439A2"/>
    <w:rsid w:val="000563D6"/>
    <w:rsid w:val="00060DA4"/>
    <w:rsid w:val="000D38DC"/>
    <w:rsid w:val="000F69BE"/>
    <w:rsid w:val="00176B8D"/>
    <w:rsid w:val="00246BB1"/>
    <w:rsid w:val="00306E2F"/>
    <w:rsid w:val="005628F5"/>
    <w:rsid w:val="00711E05"/>
    <w:rsid w:val="008015F7"/>
    <w:rsid w:val="008B2FA4"/>
    <w:rsid w:val="008E09AF"/>
    <w:rsid w:val="00947B1A"/>
    <w:rsid w:val="009A2650"/>
    <w:rsid w:val="009E11E6"/>
    <w:rsid w:val="00B80C2F"/>
    <w:rsid w:val="00BF2972"/>
    <w:rsid w:val="00C315CB"/>
    <w:rsid w:val="00C335E1"/>
    <w:rsid w:val="00E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1AB"/>
    <w:rPr>
      <w:color w:val="00000A"/>
      <w:sz w:val="24"/>
      <w:szCs w:val="24"/>
    </w:rPr>
  </w:style>
  <w:style w:type="paragraph" w:styleId="6">
    <w:name w:val="heading 6"/>
    <w:basedOn w:val="a"/>
    <w:qFormat/>
    <w:rsid w:val="00AA21AB"/>
    <w:pPr>
      <w:keepNext/>
      <w:ind w:firstLine="567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FF417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nhideWhenUsed/>
    <w:qFormat/>
    <w:rsid w:val="00AE687F"/>
    <w:pPr>
      <w:spacing w:beforeAutospacing="1" w:afterAutospacing="1"/>
    </w:pPr>
  </w:style>
  <w:style w:type="paragraph" w:styleId="aa">
    <w:name w:val="No Spacing"/>
    <w:uiPriority w:val="1"/>
    <w:qFormat/>
    <w:rsid w:val="00BA0F3D"/>
    <w:rPr>
      <w:rFonts w:ascii="Calibri" w:eastAsia="Calibri" w:hAnsi="Calibri"/>
      <w:color w:val="00000A"/>
      <w:sz w:val="22"/>
      <w:szCs w:val="22"/>
      <w:lang w:eastAsia="en-US"/>
    </w:rPr>
  </w:style>
  <w:style w:type="paragraph" w:styleId="ab">
    <w:name w:val="Balloon Text"/>
    <w:basedOn w:val="a"/>
    <w:qFormat/>
    <w:rsid w:val="00FF41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A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1AB"/>
    <w:rPr>
      <w:color w:val="00000A"/>
      <w:sz w:val="24"/>
      <w:szCs w:val="24"/>
    </w:rPr>
  </w:style>
  <w:style w:type="paragraph" w:styleId="6">
    <w:name w:val="heading 6"/>
    <w:basedOn w:val="a"/>
    <w:qFormat/>
    <w:rsid w:val="00AA21AB"/>
    <w:pPr>
      <w:keepNext/>
      <w:ind w:firstLine="567"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FF417A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rmal (Web)"/>
    <w:basedOn w:val="a"/>
    <w:unhideWhenUsed/>
    <w:qFormat/>
    <w:rsid w:val="00AE687F"/>
    <w:pPr>
      <w:spacing w:beforeAutospacing="1" w:afterAutospacing="1"/>
    </w:pPr>
  </w:style>
  <w:style w:type="paragraph" w:styleId="aa">
    <w:name w:val="No Spacing"/>
    <w:uiPriority w:val="1"/>
    <w:qFormat/>
    <w:rsid w:val="00BA0F3D"/>
    <w:rPr>
      <w:rFonts w:ascii="Calibri" w:eastAsia="Calibri" w:hAnsi="Calibri"/>
      <w:color w:val="00000A"/>
      <w:sz w:val="22"/>
      <w:szCs w:val="22"/>
      <w:lang w:eastAsia="en-US"/>
    </w:rPr>
  </w:style>
  <w:style w:type="paragraph" w:styleId="ab">
    <w:name w:val="Balloon Text"/>
    <w:basedOn w:val="a"/>
    <w:qFormat/>
    <w:rsid w:val="00FF41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AA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E42B-3510-44CB-BBA8-A1F5D5F2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Ковалёвского сельсовета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Ковалёвский сельсовет</dc:creator>
  <dc:description/>
  <cp:lastModifiedBy>Пользователь</cp:lastModifiedBy>
  <cp:revision>88</cp:revision>
  <cp:lastPrinted>2022-02-28T11:56:00Z</cp:lastPrinted>
  <dcterms:created xsi:type="dcterms:W3CDTF">2019-05-30T11:26:00Z</dcterms:created>
  <dcterms:modified xsi:type="dcterms:W3CDTF">2022-09-05T07:29:00Z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 Ковалёвского сельсовета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