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374" w:rsidRDefault="00740374" w:rsidP="00740374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740374">
        <w:rPr>
          <w:b/>
          <w:bCs/>
          <w:kern w:val="36"/>
          <w:sz w:val="48"/>
          <w:szCs w:val="48"/>
        </w:rPr>
        <w:t xml:space="preserve">Информация о предоставлении АНО «РРАПП» услуги по содействию в размещении субъекта малого и среднего предпринимательства на электронных торговых площадках </w:t>
      </w:r>
    </w:p>
    <w:p w:rsidR="00013E78" w:rsidRPr="00013E78" w:rsidRDefault="00013E78" w:rsidP="00740374">
      <w:pPr>
        <w:spacing w:before="100" w:beforeAutospacing="1" w:after="100" w:afterAutospacing="1"/>
        <w:outlineLvl w:val="0"/>
        <w:rPr>
          <w:bCs/>
          <w:kern w:val="36"/>
        </w:rPr>
      </w:pPr>
      <w:r>
        <w:rPr>
          <w:bCs/>
          <w:kern w:val="36"/>
        </w:rPr>
        <w:t>10 ноября 2020г.</w:t>
      </w:r>
    </w:p>
    <w:p w:rsidR="00740374" w:rsidRPr="00740374" w:rsidRDefault="00740374" w:rsidP="00740374">
      <w:pPr>
        <w:spacing w:before="100" w:beforeAutospacing="1" w:after="100" w:afterAutospacing="1"/>
      </w:pPr>
      <w:proofErr w:type="gramStart"/>
      <w:r w:rsidRPr="00740374">
        <w:t>Автономная некоммерческая организация «Ростовское региональное агентство поддержки предпринимательства» предоставляет на безвозмездной основе услугу по содействию в размещении субъекта малого и среднего предпринимательства (далее – субъекта МСП) на электронных торговых площадках в пределах финансирования:</w:t>
      </w:r>
      <w:r w:rsidRPr="00740374">
        <w:br/>
        <w:t>в размере не более 150 000,00 (ста пятидесяти тысяч) рублей на одного субъекта МСП для размещения на внутрироссийских площадках:</w:t>
      </w:r>
      <w:r w:rsidRPr="00740374">
        <w:br/>
        <w:t>1.</w:t>
      </w:r>
      <w:proofErr w:type="gramEnd"/>
      <w:r w:rsidRPr="00740374">
        <w:t xml:space="preserve"> </w:t>
      </w:r>
      <w:proofErr w:type="spellStart"/>
      <w:r w:rsidRPr="00740374">
        <w:t>Wildberries</w:t>
      </w:r>
      <w:proofErr w:type="spellEnd"/>
      <w:r w:rsidRPr="00740374">
        <w:br/>
        <w:t xml:space="preserve">2. </w:t>
      </w:r>
      <w:proofErr w:type="spellStart"/>
      <w:r w:rsidRPr="00740374">
        <w:t>Ozon</w:t>
      </w:r>
      <w:proofErr w:type="spellEnd"/>
      <w:r w:rsidRPr="00740374">
        <w:br/>
        <w:t xml:space="preserve">3. </w:t>
      </w:r>
      <w:proofErr w:type="spellStart"/>
      <w:r w:rsidRPr="00740374">
        <w:t>Avito</w:t>
      </w:r>
      <w:proofErr w:type="spellEnd"/>
      <w:r w:rsidRPr="00740374">
        <w:br/>
        <w:t xml:space="preserve">4. </w:t>
      </w:r>
      <w:proofErr w:type="spellStart"/>
      <w:r w:rsidRPr="00740374">
        <w:t>Яндекс</w:t>
      </w:r>
      <w:proofErr w:type="gramStart"/>
      <w:r w:rsidRPr="00740374">
        <w:t>.М</w:t>
      </w:r>
      <w:proofErr w:type="gramEnd"/>
      <w:r w:rsidRPr="00740374">
        <w:t>аркет</w:t>
      </w:r>
      <w:bookmarkStart w:id="0" w:name="_GoBack"/>
      <w:bookmarkEnd w:id="0"/>
      <w:proofErr w:type="spellEnd"/>
      <w:r w:rsidRPr="00740374">
        <w:br/>
        <w:t>5. Ярмарка мастеров</w:t>
      </w:r>
      <w:r w:rsidRPr="00740374">
        <w:br/>
        <w:t>в размере не более 300 000,00 (триста тысяч) рублей на одного субъекта МСП для размещения на международных площадках:</w:t>
      </w:r>
      <w:r w:rsidRPr="00740374">
        <w:br/>
        <w:t>1.</w:t>
      </w:r>
      <w:proofErr w:type="spellStart"/>
      <w:r w:rsidRPr="00740374">
        <w:rPr>
          <w:lang w:val="en-US"/>
        </w:rPr>
        <w:t>AliExpress</w:t>
      </w:r>
      <w:proofErr w:type="spellEnd"/>
      <w:r w:rsidRPr="00740374">
        <w:br/>
        <w:t xml:space="preserve">2. </w:t>
      </w:r>
      <w:proofErr w:type="spellStart"/>
      <w:proofErr w:type="gramStart"/>
      <w:r w:rsidRPr="00740374">
        <w:rPr>
          <w:lang w:val="en-US"/>
        </w:rPr>
        <w:t>Tmail</w:t>
      </w:r>
      <w:proofErr w:type="spellEnd"/>
      <w:r w:rsidRPr="00740374">
        <w:rPr>
          <w:lang w:val="en-US"/>
        </w:rPr>
        <w:br/>
        <w:t>3.</w:t>
      </w:r>
      <w:proofErr w:type="gramEnd"/>
      <w:r w:rsidRPr="00740374">
        <w:rPr>
          <w:lang w:val="en-US"/>
        </w:rPr>
        <w:t xml:space="preserve"> </w:t>
      </w:r>
      <w:proofErr w:type="spellStart"/>
      <w:proofErr w:type="gramStart"/>
      <w:r w:rsidRPr="00740374">
        <w:rPr>
          <w:lang w:val="en-US"/>
        </w:rPr>
        <w:t>Alibaba</w:t>
      </w:r>
      <w:proofErr w:type="spellEnd"/>
      <w:r w:rsidRPr="00740374">
        <w:rPr>
          <w:lang w:val="en-US"/>
        </w:rPr>
        <w:br/>
        <w:t>4.</w:t>
      </w:r>
      <w:proofErr w:type="gramEnd"/>
      <w:r w:rsidRPr="00740374">
        <w:rPr>
          <w:lang w:val="en-US"/>
        </w:rPr>
        <w:t xml:space="preserve"> </w:t>
      </w:r>
      <w:proofErr w:type="gramStart"/>
      <w:r w:rsidRPr="00740374">
        <w:rPr>
          <w:lang w:val="en-US"/>
        </w:rPr>
        <w:t>eBay</w:t>
      </w:r>
      <w:proofErr w:type="gramEnd"/>
      <w:r w:rsidRPr="00740374">
        <w:rPr>
          <w:lang w:val="en-US"/>
        </w:rPr>
        <w:br/>
        <w:t xml:space="preserve">5. </w:t>
      </w:r>
      <w:proofErr w:type="spellStart"/>
      <w:proofErr w:type="gramStart"/>
      <w:r w:rsidRPr="00740374">
        <w:rPr>
          <w:lang w:val="en-US"/>
        </w:rPr>
        <w:t>Fordaq</w:t>
      </w:r>
      <w:proofErr w:type="spellEnd"/>
      <w:r w:rsidRPr="00740374">
        <w:rPr>
          <w:lang w:val="en-US"/>
        </w:rPr>
        <w:br/>
        <w:t>6.</w:t>
      </w:r>
      <w:proofErr w:type="gramEnd"/>
      <w:r w:rsidRPr="00740374">
        <w:rPr>
          <w:lang w:val="en-US"/>
        </w:rPr>
        <w:t xml:space="preserve"> </w:t>
      </w:r>
      <w:proofErr w:type="gramStart"/>
      <w:r w:rsidRPr="00740374">
        <w:rPr>
          <w:lang w:val="en-US"/>
        </w:rPr>
        <w:t>Booking</w:t>
      </w:r>
      <w:r w:rsidRPr="00740374">
        <w:rPr>
          <w:lang w:val="en-US"/>
        </w:rPr>
        <w:br/>
        <w:t>7.</w:t>
      </w:r>
      <w:proofErr w:type="gramEnd"/>
      <w:r w:rsidRPr="00740374">
        <w:rPr>
          <w:lang w:val="en-US"/>
        </w:rPr>
        <w:t xml:space="preserve"> </w:t>
      </w:r>
      <w:proofErr w:type="spellStart"/>
      <w:proofErr w:type="gramStart"/>
      <w:r w:rsidRPr="00740374">
        <w:rPr>
          <w:lang w:val="en-US"/>
        </w:rPr>
        <w:t>Etsy</w:t>
      </w:r>
      <w:proofErr w:type="spellEnd"/>
      <w:r w:rsidRPr="00740374">
        <w:rPr>
          <w:lang w:val="en-US"/>
        </w:rPr>
        <w:br/>
        <w:t>8.</w:t>
      </w:r>
      <w:proofErr w:type="gramEnd"/>
      <w:r w:rsidRPr="00740374">
        <w:rPr>
          <w:lang w:val="en-US"/>
        </w:rPr>
        <w:t xml:space="preserve"> </w:t>
      </w:r>
      <w:proofErr w:type="spellStart"/>
      <w:r w:rsidRPr="00740374">
        <w:rPr>
          <w:lang w:val="en-US"/>
        </w:rPr>
        <w:t>Satu</w:t>
      </w:r>
      <w:proofErr w:type="spellEnd"/>
      <w:r w:rsidRPr="00740374">
        <w:rPr>
          <w:lang w:val="en-US"/>
        </w:rPr>
        <w:br/>
      </w:r>
      <w:r w:rsidRPr="00740374">
        <w:t>Услуга</w:t>
      </w:r>
      <w:r w:rsidRPr="00740374">
        <w:rPr>
          <w:lang w:val="en-US"/>
        </w:rPr>
        <w:t xml:space="preserve"> </w:t>
      </w:r>
      <w:r w:rsidRPr="00740374">
        <w:t>включает</w:t>
      </w:r>
      <w:r w:rsidRPr="00740374">
        <w:rPr>
          <w:lang w:val="en-US"/>
        </w:rPr>
        <w:t xml:space="preserve"> </w:t>
      </w:r>
      <w:r w:rsidRPr="00740374">
        <w:t>в</w:t>
      </w:r>
      <w:r w:rsidRPr="00740374">
        <w:rPr>
          <w:lang w:val="en-US"/>
        </w:rPr>
        <w:t xml:space="preserve"> </w:t>
      </w:r>
      <w:r w:rsidRPr="00740374">
        <w:t>себя</w:t>
      </w:r>
      <w:proofErr w:type="gramStart"/>
      <w:r w:rsidRPr="00740374">
        <w:rPr>
          <w:lang w:val="en-US"/>
        </w:rPr>
        <w:t>:</w:t>
      </w:r>
      <w:proofErr w:type="gramEnd"/>
      <w:r w:rsidRPr="00740374">
        <w:rPr>
          <w:lang w:val="en-US"/>
        </w:rPr>
        <w:br/>
        <w:t xml:space="preserve">1. </w:t>
      </w:r>
      <w:r w:rsidRPr="00740374">
        <w:t>Проведение экспертной оценки потенциала субъекта МСП.</w:t>
      </w:r>
      <w:r w:rsidRPr="00740374">
        <w:br/>
        <w:t>2. Проведение предварительных работ:</w:t>
      </w:r>
      <w:r w:rsidRPr="00740374">
        <w:br/>
        <w:t>- консультирование по выбору площадки;</w:t>
      </w:r>
      <w:r w:rsidRPr="00740374">
        <w:br/>
        <w:t xml:space="preserve">- подготовка к выводу на </w:t>
      </w:r>
      <w:proofErr w:type="spellStart"/>
      <w:r w:rsidRPr="00740374">
        <w:t>маркетплейсы</w:t>
      </w:r>
      <w:proofErr w:type="spellEnd"/>
      <w:r w:rsidRPr="00740374">
        <w:t>.</w:t>
      </w:r>
      <w:r w:rsidRPr="00740374">
        <w:br/>
        <w:t xml:space="preserve">3. Регистрация аккаунта и открытие магазина на </w:t>
      </w:r>
      <w:proofErr w:type="spellStart"/>
      <w:r w:rsidRPr="00740374">
        <w:t>маркетплейсе</w:t>
      </w:r>
      <w:proofErr w:type="spellEnd"/>
      <w:r w:rsidRPr="00740374">
        <w:t>.</w:t>
      </w:r>
      <w:r w:rsidRPr="00740374">
        <w:br/>
        <w:t xml:space="preserve">4. Подготовка документов для приема-передачи товаров на склад </w:t>
      </w:r>
      <w:proofErr w:type="spellStart"/>
      <w:r w:rsidRPr="00740374">
        <w:t>маркетплейса</w:t>
      </w:r>
      <w:proofErr w:type="spellEnd"/>
      <w:r w:rsidRPr="00740374">
        <w:t>.</w:t>
      </w:r>
      <w:r w:rsidRPr="00740374">
        <w:br/>
        <w:t>5. Логистика до оптового склада.</w:t>
      </w:r>
      <w:r w:rsidRPr="00740374">
        <w:br/>
        <w:t>6. Размещение до 500 объявлений.</w:t>
      </w:r>
      <w:r w:rsidRPr="00740374">
        <w:br/>
        <w:t xml:space="preserve">7. Создание профессионального, разработанного индивидуально для каждого клиента </w:t>
      </w:r>
      <w:proofErr w:type="spellStart"/>
      <w:r w:rsidRPr="00740374">
        <w:t>брендинга</w:t>
      </w:r>
      <w:proofErr w:type="spellEnd"/>
      <w:r w:rsidRPr="00740374">
        <w:t xml:space="preserve"> компании, который включает в себя дизайн магазина, объявлений и прочее.</w:t>
      </w:r>
      <w:r w:rsidRPr="00740374">
        <w:br/>
        <w:t>8. Консультации при создании политики и условий для магазина.</w:t>
      </w:r>
      <w:r w:rsidRPr="00740374">
        <w:br/>
        <w:t xml:space="preserve">9. Создание материалов для инструментов продвижения на </w:t>
      </w:r>
      <w:proofErr w:type="spellStart"/>
      <w:r w:rsidRPr="00740374">
        <w:t>маркетплейсе</w:t>
      </w:r>
      <w:proofErr w:type="spellEnd"/>
      <w:r w:rsidRPr="00740374">
        <w:t xml:space="preserve">, включая бесплатные и платные рекламные инструменты (витрина, </w:t>
      </w:r>
      <w:proofErr w:type="spellStart"/>
      <w:r w:rsidRPr="00740374">
        <w:t>медийная</w:t>
      </w:r>
      <w:proofErr w:type="spellEnd"/>
      <w:r w:rsidRPr="00740374">
        <w:t xml:space="preserve"> реклама, мой магазин, мои товары).</w:t>
      </w:r>
      <w:r w:rsidRPr="00740374">
        <w:br/>
        <w:t xml:space="preserve">10. После обучения основам, подробная консультация и обучение как пользоваться различным функционалом для продвижения на </w:t>
      </w:r>
      <w:proofErr w:type="spellStart"/>
      <w:r w:rsidRPr="00740374">
        <w:t>маркетплейсе</w:t>
      </w:r>
      <w:proofErr w:type="spellEnd"/>
      <w:r w:rsidRPr="00740374">
        <w:t>.</w:t>
      </w:r>
      <w:r w:rsidRPr="00740374">
        <w:br/>
        <w:t>11. Обучение работе с запросами и вопросами клиентов, решению жалоб.</w:t>
      </w:r>
      <w:r w:rsidRPr="00740374">
        <w:br/>
      </w:r>
      <w:r w:rsidRPr="00740374">
        <w:lastRenderedPageBreak/>
        <w:t>12. Консультации для оптимизации продаж и заголовков объявлений, а также максимального уменьшения количества возвратов.</w:t>
      </w:r>
      <w:r w:rsidRPr="00740374">
        <w:br/>
        <w:t>13. Обеспечение поддержки клиента в течение 12 месяцев (3 месяца по телефону, 9 месяцев по почте).</w:t>
      </w:r>
    </w:p>
    <w:p w:rsidR="00740374" w:rsidRPr="00740374" w:rsidRDefault="00740374" w:rsidP="00740374">
      <w:pPr>
        <w:spacing w:before="100" w:beforeAutospacing="1" w:after="100" w:afterAutospacing="1"/>
        <w:jc w:val="both"/>
      </w:pPr>
      <w:r w:rsidRPr="00740374">
        <w:t>Ссылка на порядок предоставления услуги на официальном сайте центра «Мой бизнес»: https://mbrostov.ru/news/210-donskie-predprinimateli-poluchatpodderzhku-v-onlayn-prodvizhenii.</w:t>
      </w:r>
    </w:p>
    <w:p w:rsidR="00740374" w:rsidRPr="00740374" w:rsidRDefault="00740374" w:rsidP="00740374">
      <w:pPr>
        <w:spacing w:before="100" w:beforeAutospacing="1" w:after="100" w:afterAutospacing="1"/>
        <w:jc w:val="both"/>
      </w:pPr>
      <w:r w:rsidRPr="00740374">
        <w:t>Более подробную информацию можно получить по телефонам:</w:t>
      </w:r>
      <w:r w:rsidRPr="00740374">
        <w:br/>
        <w:t>+7(906)781-31-58, +7(966)110-03-93.</w:t>
      </w:r>
    </w:p>
    <w:sectPr w:rsidR="00740374" w:rsidRPr="00740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30AF5"/>
    <w:multiLevelType w:val="multilevel"/>
    <w:tmpl w:val="058E5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74"/>
    <w:rsid w:val="00013E78"/>
    <w:rsid w:val="0009181A"/>
    <w:rsid w:val="000C01F0"/>
    <w:rsid w:val="0074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1A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403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374"/>
    <w:rPr>
      <w:b/>
      <w:bCs/>
      <w:kern w:val="36"/>
      <w:sz w:val="48"/>
      <w:szCs w:val="48"/>
      <w:lang w:eastAsia="ru-RU"/>
    </w:rPr>
  </w:style>
  <w:style w:type="character" w:customStyle="1" w:styleId="js-show-counter">
    <w:name w:val="js-show-counter"/>
    <w:basedOn w:val="a0"/>
    <w:rsid w:val="00740374"/>
  </w:style>
  <w:style w:type="character" w:styleId="a3">
    <w:name w:val="Hyperlink"/>
    <w:basedOn w:val="a0"/>
    <w:uiPriority w:val="99"/>
    <w:semiHidden/>
    <w:unhideWhenUsed/>
    <w:rsid w:val="007403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40374"/>
    <w:pPr>
      <w:spacing w:before="100" w:beforeAutospacing="1" w:after="100" w:afterAutospacing="1"/>
    </w:pPr>
  </w:style>
  <w:style w:type="character" w:customStyle="1" w:styleId="hwrmw">
    <w:name w:val="hwrmw"/>
    <w:basedOn w:val="a0"/>
    <w:rsid w:val="007403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1A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403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374"/>
    <w:rPr>
      <w:b/>
      <w:bCs/>
      <w:kern w:val="36"/>
      <w:sz w:val="48"/>
      <w:szCs w:val="48"/>
      <w:lang w:eastAsia="ru-RU"/>
    </w:rPr>
  </w:style>
  <w:style w:type="character" w:customStyle="1" w:styleId="js-show-counter">
    <w:name w:val="js-show-counter"/>
    <w:basedOn w:val="a0"/>
    <w:rsid w:val="00740374"/>
  </w:style>
  <w:style w:type="character" w:styleId="a3">
    <w:name w:val="Hyperlink"/>
    <w:basedOn w:val="a0"/>
    <w:uiPriority w:val="99"/>
    <w:semiHidden/>
    <w:unhideWhenUsed/>
    <w:rsid w:val="007403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40374"/>
    <w:pPr>
      <w:spacing w:before="100" w:beforeAutospacing="1" w:after="100" w:afterAutospacing="1"/>
    </w:pPr>
  </w:style>
  <w:style w:type="character" w:customStyle="1" w:styleId="hwrmw">
    <w:name w:val="hwrmw"/>
    <w:basedOn w:val="a0"/>
    <w:rsid w:val="00740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4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1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5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5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6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2022-12-22T10:07:00Z</dcterms:created>
  <dcterms:modified xsi:type="dcterms:W3CDTF">2022-12-22T10:13:00Z</dcterms:modified>
</cp:coreProperties>
</file>