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09" w:rsidRDefault="00291F09" w:rsidP="00291F09">
      <w:pPr>
        <w:pStyle w:val="1"/>
      </w:pPr>
      <w:bookmarkStart w:id="0" w:name="_GoBack"/>
      <w:bookmarkEnd w:id="0"/>
      <w:r>
        <w:t xml:space="preserve">Региональные нормативно-правовые акты 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Областной закон </w:t>
      </w:r>
      <w:r>
        <w:rPr>
          <w:u w:val="single"/>
        </w:rPr>
        <w:t xml:space="preserve">от </w:t>
      </w:r>
      <w:hyperlink r:id="rId6" w:history="1">
        <w:r>
          <w:rPr>
            <w:rStyle w:val="a4"/>
          </w:rPr>
          <w:t>16.04.2010 № 389-ЗС </w:t>
        </w:r>
      </w:hyperlink>
      <w:r>
        <w:t>«О полномочиях органов государственной власти Ростовской области в сфере государственного регулирования торговой деятельности в Ростовской области»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Областной закон </w:t>
      </w:r>
      <w:hyperlink r:id="rId7" w:history="1">
        <w:r>
          <w:rPr>
            <w:rStyle w:val="a4"/>
          </w:rPr>
          <w:t>от 28.12.2005 № 441-ЗС </w:t>
        </w:r>
      </w:hyperlink>
      <w:r>
        <w:t>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8" w:history="1">
        <w:r>
          <w:rPr>
            <w:rStyle w:val="a4"/>
          </w:rPr>
          <w:t>от 18.09.2015 № 583</w:t>
        </w:r>
      </w:hyperlink>
      <w:r>
        <w:t xml:space="preserve">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9" w:history="1">
        <w:r>
          <w:rPr>
            <w:rStyle w:val="a4"/>
          </w:rPr>
          <w:t>от 01.09.2016 № 619 </w:t>
        </w:r>
      </w:hyperlink>
      <w:r>
        <w:t xml:space="preserve">"Об утверждении нормативов минимальной обеспеченности населения площадью торговых объектов для Ростовской области, а также о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 Ростовской области от 19.07.2012 N 654"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 xml:space="preserve">Постановления Правительства Ростовской области «Об утверждении Порядка организации ярмарок на территории Ростовской области и продажи товаров (выполнения работ, оказания услуг) на них» </w:t>
      </w:r>
      <w:hyperlink r:id="rId10" w:history="1">
        <w:r>
          <w:rPr>
            <w:rStyle w:val="a4"/>
          </w:rPr>
          <w:t>от 07.11.2013 № 681</w:t>
        </w:r>
      </w:hyperlink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11" w:history="1">
        <w:r>
          <w:rPr>
            <w:rStyle w:val="a4"/>
          </w:rPr>
          <w:t>от 19.07.2012 № 663 </w:t>
        </w:r>
      </w:hyperlink>
      <w:r>
        <w:t xml:space="preserve"> «Об утверждении Порядка разработки и утверждения органами местного самоуправления схемы размещения нестационарных торговых объектов»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 </w:t>
      </w:r>
      <w:hyperlink r:id="rId12" w:history="1">
        <w:r>
          <w:rPr>
            <w:rStyle w:val="a4"/>
          </w:rPr>
          <w:t>от 19.07.2012 № 664 </w:t>
        </w:r>
      </w:hyperlink>
      <w:r>
        <w:t>"О некоторых мероприятиях, содействующих развитию торговой деятельности в Ростовской области"</w:t>
      </w:r>
    </w:p>
    <w:p w:rsidR="00291F09" w:rsidRDefault="00291F09" w:rsidP="00291F09">
      <w:pPr>
        <w:pStyle w:val="a3"/>
        <w:numPr>
          <w:ilvl w:val="0"/>
          <w:numId w:val="2"/>
        </w:numPr>
      </w:pPr>
      <w:r>
        <w:t>Распоряжение Правительства Ростовской области </w:t>
      </w:r>
      <w:r>
        <w:rPr>
          <w:u w:val="single"/>
        </w:rPr>
        <w:t xml:space="preserve"> </w:t>
      </w:r>
      <w:hyperlink r:id="rId13" w:history="1">
        <w:r>
          <w:rPr>
            <w:rStyle w:val="a4"/>
          </w:rPr>
          <w:t>от 09.02.2015 № 41</w:t>
        </w:r>
      </w:hyperlink>
      <w:r>
        <w:rPr>
          <w:rStyle w:val="a5"/>
        </w:rPr>
        <w:t xml:space="preserve"> «</w:t>
      </w:r>
      <w:r>
        <w:t>О мерах по стабилизации цен на отдельные виды социально значимых продовольственных товаров первой необходимости в Ростовской области»</w:t>
      </w:r>
    </w:p>
    <w:p w:rsidR="00291F09" w:rsidRDefault="00291F09" w:rsidP="00291F09">
      <w:pPr>
        <w:pStyle w:val="a3"/>
        <w:numPr>
          <w:ilvl w:val="0"/>
          <w:numId w:val="2"/>
        </w:numPr>
        <w:jc w:val="both"/>
      </w:pPr>
      <w:r>
        <w:t>Постановление Правительства Ростовской области от 28.05.2022 № 444 «О реал</w:t>
      </w: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</w:p>
    <w:p w:rsidR="00291F09" w:rsidRDefault="00291F09" w:rsidP="00291F09">
      <w:pPr>
        <w:pStyle w:val="1"/>
      </w:pPr>
      <w:r>
        <w:lastRenderedPageBreak/>
        <w:t xml:space="preserve">Муниципальные нормативно-правовые акты 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>Постановление Администрации Красносулинского района</w:t>
      </w:r>
      <w:r>
        <w:rPr>
          <w:u w:val="single"/>
        </w:rPr>
        <w:t xml:space="preserve"> </w:t>
      </w:r>
      <w:hyperlink r:id="rId14" w:history="1">
        <w:r>
          <w:rPr>
            <w:rStyle w:val="a4"/>
          </w:rPr>
          <w:t>от 17.06.2021 № 784</w:t>
        </w:r>
      </w:hyperlink>
      <w:r>
        <w:t xml:space="preserve"> «Об утверждении схем размещения нестационарных торговых объектов на территории Красносулинского района»</w:t>
      </w:r>
    </w:p>
    <w:p w:rsidR="00291F09" w:rsidRDefault="00291F09" w:rsidP="00291F09">
      <w:pPr>
        <w:pStyle w:val="a3"/>
        <w:numPr>
          <w:ilvl w:val="0"/>
          <w:numId w:val="3"/>
        </w:numPr>
      </w:pPr>
      <w:r>
        <w:t xml:space="preserve">Постановление Администрации Красносулинского района </w:t>
      </w:r>
      <w:hyperlink r:id="rId15" w:history="1">
        <w:r>
          <w:rPr>
            <w:rStyle w:val="a4"/>
          </w:rPr>
          <w:t>от 21.12.2018 № 1465</w:t>
        </w:r>
      </w:hyperlink>
      <w:r>
        <w:rPr>
          <w:u w:val="single"/>
        </w:rPr>
        <w:t xml:space="preserve"> </w:t>
      </w:r>
      <w:r>
        <w:t>«Об утверждении перечня мест организации ярмарок на территории Красносулинского района на 2019 год»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 xml:space="preserve">Постановление Администрации Красносулинского района </w:t>
      </w:r>
      <w:r>
        <w:rPr>
          <w:u w:val="single"/>
        </w:rPr>
        <w:t xml:space="preserve">от 17.12.2021 № 1661 </w:t>
      </w:r>
      <w:r>
        <w:t>«Об утверждении перечня мест организации ярмарок на территории Красносулинского района на 2022 год»</w:t>
      </w:r>
    </w:p>
    <w:p w:rsidR="00291F09" w:rsidRDefault="00291F09" w:rsidP="00291F09">
      <w:pPr>
        <w:pStyle w:val="a3"/>
        <w:numPr>
          <w:ilvl w:val="0"/>
          <w:numId w:val="3"/>
        </w:numPr>
        <w:jc w:val="both"/>
      </w:pPr>
      <w:r>
        <w:t xml:space="preserve">Постановление Администрации Красносулинского района </w:t>
      </w:r>
      <w:r>
        <w:rPr>
          <w:u w:val="single"/>
        </w:rPr>
        <w:t>от 08.12.2021 № 1594 «</w:t>
      </w:r>
      <w: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Красносулинского района»</w:t>
      </w:r>
    </w:p>
    <w:p w:rsidR="00291F09" w:rsidRDefault="002C4E28" w:rsidP="00291F09">
      <w:pPr>
        <w:numPr>
          <w:ilvl w:val="0"/>
          <w:numId w:val="3"/>
        </w:numPr>
        <w:spacing w:before="100" w:beforeAutospacing="1" w:after="100" w:afterAutospacing="1"/>
      </w:pPr>
      <w:hyperlink r:id="rId16" w:history="1">
        <w:r w:rsidR="00291F09">
          <w:rPr>
            <w:rStyle w:val="a4"/>
          </w:rPr>
          <w:t>Постановление Администрации Красносулинского района от 24.06.2022 № 922 «О продлении разрешения на право организации розничного рынка обществу с ограниченной ответственностью «Трейд»</w:t>
        </w:r>
      </w:hyperlink>
    </w:p>
    <w:p w:rsidR="00291F09" w:rsidRDefault="002C4E28" w:rsidP="00291F09">
      <w:pPr>
        <w:pStyle w:val="a3"/>
        <w:numPr>
          <w:ilvl w:val="0"/>
          <w:numId w:val="3"/>
        </w:numPr>
        <w:jc w:val="both"/>
      </w:pPr>
      <w:hyperlink r:id="rId17" w:history="1">
        <w:r w:rsidR="00291F09">
          <w:rPr>
            <w:rStyle w:val="a4"/>
          </w:rPr>
          <w:t>Постановление Администрации Красносулинского района от 24.06.2022 № 925 «Об  утверждении перечня мест организации ярмарок на территории  Красносулинского района»</w:t>
        </w:r>
      </w:hyperlink>
    </w:p>
    <w:p w:rsidR="00291F09" w:rsidRDefault="00291F09" w:rsidP="00291F09">
      <w:pPr>
        <w:pStyle w:val="a3"/>
      </w:pPr>
      <w:r>
        <w:t> </w:t>
      </w:r>
    </w:p>
    <w:p w:rsidR="000C01F0" w:rsidRDefault="000C01F0"/>
    <w:sectPr w:rsidR="000C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90C"/>
    <w:multiLevelType w:val="multilevel"/>
    <w:tmpl w:val="7446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B7166"/>
    <w:multiLevelType w:val="multilevel"/>
    <w:tmpl w:val="2B9E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F46EEB"/>
    <w:multiLevelType w:val="multilevel"/>
    <w:tmpl w:val="F13C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09"/>
    <w:rsid w:val="0009181A"/>
    <w:rsid w:val="000C01F0"/>
    <w:rsid w:val="00291F09"/>
    <w:rsid w:val="002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0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F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1F09"/>
    <w:rPr>
      <w:color w:val="0000FF"/>
      <w:u w:val="single"/>
    </w:rPr>
  </w:style>
  <w:style w:type="character" w:styleId="a5">
    <w:name w:val="Strong"/>
    <w:basedOn w:val="a0"/>
    <w:uiPriority w:val="22"/>
    <w:qFormat/>
    <w:rsid w:val="00291F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A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1F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F09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1F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91F09"/>
    <w:rPr>
      <w:color w:val="0000FF"/>
      <w:u w:val="single"/>
    </w:rPr>
  </w:style>
  <w:style w:type="character" w:styleId="a5">
    <w:name w:val="Strong"/>
    <w:basedOn w:val="a0"/>
    <w:uiPriority w:val="22"/>
    <w:qFormat/>
    <w:rsid w:val="00291F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donland.ru/doc/view/id/%D0%9F%D0%BE%D1%81%D1%82%D0%B0%D0%BD%D0%BE%D0%B2%D0%BB%D0%B5%D0%BD%D0%B8%D0%B5_583_22092015_1032" TargetMode="External"/><Relationship Id="rId13" Type="http://schemas.openxmlformats.org/officeDocument/2006/relationships/hyperlink" Target="https://www.donland.ru/documents/209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prro.ru/files/page/441-ZS.pdf" TargetMode="External"/><Relationship Id="rId12" Type="http://schemas.openxmlformats.org/officeDocument/2006/relationships/hyperlink" Target="http://minstroy.donland.ru/Default.aspx?pageid=112291" TargetMode="External"/><Relationship Id="rId17" Type="http://schemas.openxmlformats.org/officeDocument/2006/relationships/hyperlink" Target="https://ksrayon.donland.ru/documents/active/15989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srayon.donland.ru/documents/active/15785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0015284/" TargetMode="External"/><Relationship Id="rId11" Type="http://schemas.openxmlformats.org/officeDocument/2006/relationships/hyperlink" Target="http://minstroy.donland.ru/Default.aspx?pageid=1122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srayon.donland.ru/documents/active/4318/" TargetMode="External"/><Relationship Id="rId10" Type="http://schemas.openxmlformats.org/officeDocument/2006/relationships/hyperlink" Target="http://www.dprro.ru/files/page/change_post681_0711201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d.donland.ru/documents/O-vnesenii-izmenenijj-v-postanovlenie-Pravitelstva-Rostovskojj-oblasti-ot-01092016--619?pageid=128483&amp;mid=134977&amp;itemId=24691" TargetMode="External"/><Relationship Id="rId14" Type="http://schemas.openxmlformats.org/officeDocument/2006/relationships/hyperlink" Target="https://ksrayon.donland.ru/documents/active/897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2022-12-22T11:09:00Z</dcterms:created>
  <dcterms:modified xsi:type="dcterms:W3CDTF">2022-12-22T11:13:00Z</dcterms:modified>
</cp:coreProperties>
</file>