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A11E32" w:rsidRPr="00853BAA" w:rsidRDefault="00853BAA" w:rsidP="008172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853BAA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21.07.2023 №76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27.12.2022 № 57 «О бюджете Гуково-Гнилушевского сельского поселения Красносулинского района на 2023 год и на плановый период 2024 и 2025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2023год и плановый период 2024 и 2025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DB5A69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Начальник СЭФ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DB5A69">
        <w:rPr>
          <w:rFonts w:cs="Calibri"/>
          <w:sz w:val="28"/>
          <w:szCs w:val="28"/>
          <w:lang w:eastAsia="zh-CN"/>
        </w:rPr>
        <w:t>И.Н.Салькова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853BAA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3E2628">
        <w:t>__</w:t>
      </w:r>
      <w:r w:rsidR="003626B8" w:rsidRPr="003626B8">
        <w:t>.</w:t>
      </w:r>
      <w:r w:rsidR="003E2628">
        <w:t>__</w:t>
      </w:r>
      <w:r w:rsidR="003626B8" w:rsidRPr="003626B8">
        <w:t>.20</w:t>
      </w:r>
      <w:r w:rsidR="003E2628">
        <w:t>__</w:t>
      </w:r>
      <w:r w:rsidR="00F51761">
        <w:t xml:space="preserve"> № </w:t>
      </w:r>
      <w:r w:rsidR="003E2628"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Pr="00947BA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6926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051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2466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lastRenderedPageBreak/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lastRenderedPageBreak/>
              <w:t xml:space="preserve">Создание условий для формирования и удовлетворения </w:t>
            </w:r>
            <w:r w:rsidRPr="00216C08">
              <w:lastRenderedPageBreak/>
              <w:t>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lastRenderedPageBreak/>
              <w:t>подпрограммы</w:t>
            </w:r>
          </w:p>
        </w:tc>
        <w:tc>
          <w:tcPr>
            <w:tcW w:w="7088" w:type="dxa"/>
          </w:tcPr>
          <w:p w:rsidR="0015488F" w:rsidRPr="00947BA4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lastRenderedPageBreak/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6926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051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2466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lastRenderedPageBreak/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 xml:space="preserve">Приоритетные направления развития сферы культуры определены Стратегией государственной культурной </w:t>
      </w:r>
      <w:proofErr w:type="gramStart"/>
      <w:r w:rsidRPr="00216C08">
        <w:rPr>
          <w:kern w:val="2"/>
        </w:rPr>
        <w:t>политики на период</w:t>
      </w:r>
      <w:proofErr w:type="gramEnd"/>
      <w:r w:rsidRPr="00216C08">
        <w:rPr>
          <w:kern w:val="2"/>
        </w:rPr>
        <w:t xml:space="preserve">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lastRenderedPageBreak/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бюджета поселения </w:t>
      </w:r>
      <w:proofErr w:type="gramStart"/>
      <w:r w:rsidRPr="00967C4A">
        <w:rPr>
          <w:b/>
          <w:lang w:eastAsia="en-US"/>
        </w:rPr>
        <w:t>на</w:t>
      </w:r>
      <w:proofErr w:type="gramEnd"/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DF50E6" w:rsidRDefault="00844648" w:rsidP="009B73B5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6926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всего, в том числе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A87825" w:rsidRDefault="00844648" w:rsidP="009B73B5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6926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844648" w:rsidRDefault="00DF50E6" w:rsidP="009B73B5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6926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E240AB" w:rsidRDefault="00DF50E6" w:rsidP="009B73B5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6926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260739" w:rsidRDefault="00DF50E6" w:rsidP="009B73B5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6926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9B73B5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2051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43669C" w:rsidRDefault="00DF50E6" w:rsidP="009B73B5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5913</w:t>
            </w:r>
            <w:r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D3271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2466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D32718">
              <w:rPr>
                <w:sz w:val="16"/>
                <w:szCs w:val="16"/>
                <w:lang w:val="en-US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6D6188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400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0" w:name="Par981"/>
            <w:bookmarkEnd w:id="0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065F77" w:rsidRDefault="00CF1493" w:rsidP="00097A2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6926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065F77" w:rsidRDefault="00065F77" w:rsidP="00065F77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906440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521,1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521,1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9064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477,9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b/>
                <w:sz w:val="16"/>
                <w:szCs w:val="16"/>
                <w:lang w:eastAsia="zh-CN"/>
              </w:rPr>
              <w:t>77,9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065F77" w:rsidRDefault="00DF50E6" w:rsidP="00097A2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</w:t>
            </w:r>
            <w:r w:rsidR="006D6188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0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05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065F77" w:rsidRDefault="00065F77" w:rsidP="00065F77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 xml:space="preserve">внебюджетные </w:t>
            </w:r>
            <w:r w:rsidRPr="005825DD">
              <w:rPr>
                <w:color w:val="000000"/>
                <w:sz w:val="16"/>
                <w:szCs w:val="16"/>
                <w:lang w:eastAsia="zh-C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lastRenderedPageBreak/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lastRenderedPageBreak/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065F77" w:rsidRDefault="00972FF6" w:rsidP="00097A2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6926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065F77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5B094E" w:rsidP="00972FF6">
            <w:pPr>
              <w:jc w:val="center"/>
              <w:rPr>
                <w:b/>
                <w:sz w:val="16"/>
                <w:szCs w:val="16"/>
              </w:rPr>
            </w:pPr>
            <w:r w:rsidRPr="005B094E">
              <w:rPr>
                <w:b/>
                <w:sz w:val="16"/>
                <w:szCs w:val="16"/>
              </w:rPr>
              <w:t>521,1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3F6C76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521,1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5B094E" w:rsidP="00972FF6">
            <w:pPr>
              <w:jc w:val="center"/>
              <w:rPr>
                <w:b/>
                <w:sz w:val="16"/>
                <w:szCs w:val="16"/>
              </w:rPr>
            </w:pPr>
            <w:r w:rsidRPr="005B094E">
              <w:rPr>
                <w:b/>
                <w:sz w:val="16"/>
                <w:szCs w:val="16"/>
              </w:rPr>
              <w:t>477,9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3F6C76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b/>
                <w:sz w:val="16"/>
                <w:szCs w:val="16"/>
                <w:lang w:eastAsia="zh-CN"/>
              </w:rPr>
              <w:t>77,9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097A2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6 0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05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8</w:t>
            </w:r>
            <w:bookmarkStart w:id="1" w:name="_GoBack"/>
            <w:bookmarkEnd w:id="1"/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065F77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2466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B4" w:rsidRPr="0006102C" w:rsidRDefault="00372EB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72EB4" w:rsidRPr="0006102C" w:rsidRDefault="00372EB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B5" w:rsidRDefault="009B73B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A26">
      <w:rPr>
        <w:noProof/>
      </w:rPr>
      <w:t>2</w:t>
    </w:r>
    <w:r>
      <w:rPr>
        <w:noProof/>
      </w:rPr>
      <w:fldChar w:fldCharType="end"/>
    </w:r>
  </w:p>
  <w:p w:rsidR="009B73B5" w:rsidRDefault="009B7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B4" w:rsidRPr="0006102C" w:rsidRDefault="00372EB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72EB4" w:rsidRPr="0006102C" w:rsidRDefault="00372EB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6C5F"/>
    <w:rsid w:val="00097A26"/>
    <w:rsid w:val="000A5E13"/>
    <w:rsid w:val="000A619A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2019"/>
    <w:rsid w:val="008233A1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6069C"/>
    <w:rsid w:val="0096081D"/>
    <w:rsid w:val="00961F91"/>
    <w:rsid w:val="00962CCA"/>
    <w:rsid w:val="00965C79"/>
    <w:rsid w:val="009675CB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BB1"/>
    <w:rsid w:val="00AC20ED"/>
    <w:rsid w:val="00AC35EE"/>
    <w:rsid w:val="00AC575C"/>
    <w:rsid w:val="00AD2C9C"/>
    <w:rsid w:val="00AE30C1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2059"/>
    <w:rsid w:val="00DA55B5"/>
    <w:rsid w:val="00DA6FB5"/>
    <w:rsid w:val="00DB20D1"/>
    <w:rsid w:val="00DB5A69"/>
    <w:rsid w:val="00DB6EF8"/>
    <w:rsid w:val="00DC1D1B"/>
    <w:rsid w:val="00DC1F75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5A1D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3CB2-C111-4A8F-A728-A85A433B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8</cp:revision>
  <cp:lastPrinted>2022-12-24T08:00:00Z</cp:lastPrinted>
  <dcterms:created xsi:type="dcterms:W3CDTF">2023-07-20T13:38:00Z</dcterms:created>
  <dcterms:modified xsi:type="dcterms:W3CDTF">2023-07-20T13:56:00Z</dcterms:modified>
</cp:coreProperties>
</file>