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РОССИЙСКАЯ ФЕДЕРАЦИЯ        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КРАСНОСУЛИНСКИЙ РАЙОН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«ГУКОВО-ГНИЛУШЕВСКОЕ СЕЛЬСКОЕ ПОСЕЛЕНИЕ»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ГУКОВО-ГНИЛУШЕВСКОГО</w:t>
      </w:r>
    </w:p>
    <w:p>
      <w:pPr>
        <w:pStyle w:val="Normal"/>
        <w:tabs>
          <w:tab w:val="center" w:pos="3828" w:leader="none"/>
        </w:tabs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enter" w:pos="3686" w:leader="none"/>
          <w:tab w:val="right" w:pos="7938" w:leader="none"/>
        </w:tabs>
        <w:rPr/>
      </w:pP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139</w:t>
      </w:r>
      <w:r>
        <w:rPr>
          <w:sz w:val="28"/>
          <w:szCs w:val="28"/>
        </w:rPr>
        <w:t xml:space="preserve">                                         х. Гуково</w:t>
      </w:r>
    </w:p>
    <w:p>
      <w:pPr>
        <w:pStyle w:val="Normal"/>
        <w:tabs>
          <w:tab w:val="left" w:pos="4820" w:leader="none"/>
          <w:tab w:val="left" w:pos="5245" w:leader="none"/>
        </w:tabs>
        <w:ind w:right="439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820" w:leader="none"/>
          <w:tab w:val="left" w:pos="5245" w:leader="none"/>
        </w:tabs>
        <w:ind w:right="4393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 к постановлению Администрации Гуково-Гнилушевского сельского поселения от 18.12.2018 № 103 «Об утверждении муниципальной программы Гуково-Гнилушевского сельского поселения «Развитие культуры»</w:t>
      </w:r>
    </w:p>
    <w:p>
      <w:pPr>
        <w:pStyle w:val="Normal"/>
        <w:tabs>
          <w:tab w:val="center" w:pos="3686" w:leader="none"/>
          <w:tab w:val="right" w:pos="7938" w:leader="none"/>
        </w:tabs>
        <w:suppressAutoHyphens w:val="true"/>
        <w:ind w:right="4932" w:hanging="0"/>
        <w:jc w:val="both"/>
        <w:rPr>
          <w:rFonts w:cs="Calibri"/>
          <w:bCs/>
          <w:sz w:val="28"/>
          <w:szCs w:val="28"/>
          <w:lang w:eastAsia="zh-CN"/>
        </w:rPr>
      </w:pPr>
      <w:r>
        <w:rPr>
          <w:rFonts w:cs="Calibri"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200"/>
        <w:ind w:firstLine="53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21.07.2023 №76 «О внесении изменений в решение Собрания депутатов Гуково-Гнилушевского сельского поселения от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>
      <w:pPr>
        <w:pStyle w:val="Normal"/>
        <w:suppressAutoHyphens w:val="true"/>
        <w:spacing w:before="0" w:after="200"/>
        <w:ind w:firstLine="539"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cs="Calibri"/>
          <w:sz w:val="28"/>
          <w:szCs w:val="28"/>
          <w:lang w:eastAsia="zh-CN"/>
        </w:rPr>
        <w:t>ПОСТАНОВЛЯЕТ: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Arial" w:cs="Calibri"/>
          <w:bCs/>
          <w:sz w:val="28"/>
          <w:szCs w:val="28"/>
          <w:lang w:eastAsia="zh-CN"/>
        </w:rPr>
        <w:t xml:space="preserve">изменения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на 2023год и плановый период 2024 и 2025 годов</w:t>
      </w:r>
      <w:r>
        <w:rPr>
          <w:rFonts w:eastAsia="Arial" w:cs="Calibri"/>
          <w:bCs/>
          <w:sz w:val="28"/>
          <w:szCs w:val="28"/>
          <w:lang w:eastAsia="zh-CN"/>
        </w:rPr>
        <w:t>, согласно приложению к настоящему постановлению.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rFonts w:cs="Calibri"/>
          <w:sz w:val="28"/>
          <w:szCs w:val="28"/>
          <w:lang w:eastAsia="zh-CN"/>
        </w:rPr>
      </w:pPr>
      <w:r>
        <w:rPr>
          <w:rFonts w:eastAsia="Arial" w:cs="Calibri"/>
          <w:bCs/>
          <w:sz w:val="28"/>
          <w:szCs w:val="28"/>
          <w:lang w:eastAsia="zh-CN"/>
        </w:rPr>
        <w:t xml:space="preserve">2. </w:t>
      </w:r>
      <w:r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>
      <w:pPr>
        <w:pStyle w:val="Normal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Начальник СЭФ Администрации Гуково-</w:t>
      </w:r>
    </w:p>
    <w:p>
      <w:pPr>
        <w:pStyle w:val="Normal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Гнилушевского сельского поселения                                        И.Н.Салькова</w:t>
      </w:r>
    </w:p>
    <w:p>
      <w:pPr>
        <w:pStyle w:val="Normal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p>
      <w:pPr>
        <w:pStyle w:val="Normal"/>
        <w:widowControl w:val="false"/>
        <w:suppressAutoHyphens w:val="true"/>
        <w:jc w:val="right"/>
        <w:rPr>
          <w:rFonts w:cs="Calibri"/>
          <w:sz w:val="28"/>
          <w:szCs w:val="28"/>
          <w:lang w:eastAsia="zh-CN"/>
        </w:rPr>
      </w:pPr>
      <w:r>
        <w:rPr/>
        <w:t xml:space="preserve">Приложение </w:t>
      </w:r>
    </w:p>
    <w:p>
      <w:pPr>
        <w:pStyle w:val="Normal"/>
        <w:ind w:firstLine="5387"/>
        <w:jc w:val="right"/>
        <w:rPr/>
      </w:pPr>
      <w:r>
        <w:rPr/>
        <w:t>к постановлению</w:t>
      </w:r>
    </w:p>
    <w:p>
      <w:pPr>
        <w:pStyle w:val="Normal"/>
        <w:ind w:firstLine="5387"/>
        <w:jc w:val="right"/>
        <w:rPr/>
      </w:pPr>
      <w:r>
        <w:rPr/>
        <w:t xml:space="preserve"> </w:t>
      </w:r>
      <w:r>
        <w:rPr/>
        <w:t>Администрации</w:t>
      </w:r>
    </w:p>
    <w:p>
      <w:pPr>
        <w:pStyle w:val="Normal"/>
        <w:ind w:firstLine="5387"/>
        <w:jc w:val="right"/>
        <w:rPr/>
      </w:pPr>
      <w:r>
        <w:rPr/>
        <w:t>Гуково-Гнилушевского</w:t>
      </w:r>
    </w:p>
    <w:p>
      <w:pPr>
        <w:pStyle w:val="Normal"/>
        <w:ind w:firstLine="5387"/>
        <w:jc w:val="right"/>
        <w:rPr/>
      </w:pPr>
      <w:r>
        <w:rPr/>
        <w:t xml:space="preserve">сельского поселения </w:t>
      </w:r>
    </w:p>
    <w:p>
      <w:pPr>
        <w:pStyle w:val="Normal"/>
        <w:ind w:firstLine="5387"/>
        <w:jc w:val="right"/>
        <w:rPr/>
      </w:pPr>
      <w:r>
        <w:rPr/>
        <w:t xml:space="preserve">от </w:t>
      </w:r>
      <w:r>
        <w:rPr/>
        <w:t>24</w:t>
      </w:r>
      <w:r>
        <w:rPr/>
        <w:t>.</w:t>
      </w:r>
      <w:r>
        <w:rPr/>
        <w:t>07</w:t>
      </w:r>
      <w:r>
        <w:rPr/>
        <w:t>.20</w:t>
      </w:r>
      <w:r>
        <w:rPr/>
        <w:t>23</w:t>
      </w:r>
      <w:r>
        <w:rPr/>
        <w:t xml:space="preserve"> №</w:t>
      </w:r>
      <w:r>
        <w:rPr/>
        <w:t>139</w:t>
      </w:r>
    </w:p>
    <w:p>
      <w:pPr>
        <w:pStyle w:val="Normal"/>
        <w:jc w:val="center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1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Муниципальная программа Гуково-Гнилушевского сельского поселения </w:t>
      </w:r>
    </w:p>
    <w:p>
      <w:pPr>
        <w:pStyle w:val="Normal"/>
        <w:jc w:val="center"/>
        <w:rPr/>
      </w:pPr>
      <w:r>
        <w:rPr/>
        <w:t>«Развитие культуры»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ПАСПОРТ </w:t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муниципальной программы Гуково-Гнилушевского сельского поселения</w:t>
      </w:r>
    </w:p>
    <w:p>
      <w:pPr>
        <w:pStyle w:val="Normal"/>
        <w:jc w:val="center"/>
        <w:rPr/>
      </w:pPr>
      <w:r>
        <w:rPr/>
        <w:t>«Развитие культуры»</w:t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49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6"/>
        <w:gridCol w:w="7371"/>
      </w:tblGrid>
      <w:tr>
        <w:trPr>
          <w:trHeight w:val="49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«Развитие культуры» (далее муниципальная программа)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Администрация Гуково-Гнилушевского сельского поселения</w:t>
            </w:r>
          </w:p>
        </w:tc>
      </w:tr>
      <w:tr>
        <w:trPr>
          <w:trHeight w:val="49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8"/>
              <w:spacing w:lineRule="auto" w:line="240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>
        <w:trPr>
          <w:trHeight w:val="49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- муниципальное бюджетное учреждение культуры  «Гуково-Гнилушевский сельский Дом культуры»;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Подпрограммы</w:t>
            </w:r>
            <w:r>
              <w:rPr>
                <w:lang w:val="en-US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bCs/>
              </w:rPr>
            </w:pPr>
            <w:r>
              <w:rPr/>
              <w:t>«Повышение качества и доступности услуг в сфере культуры»</w:t>
            </w:r>
            <w:r>
              <w:rPr>
                <w:bCs/>
              </w:rPr>
              <w:t>.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«Организация досуга»</w:t>
            </w:r>
            <w:r>
              <w:rPr/>
              <w:t>.</w:t>
            </w:r>
            <w:r>
              <w:rPr>
                <w:bCs/>
              </w:rPr>
              <w:t xml:space="preserve"> </w:t>
            </w:r>
          </w:p>
        </w:tc>
      </w:tr>
      <w:tr>
        <w:trPr>
          <w:trHeight w:val="441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отсутствуют</w:t>
            </w:r>
          </w:p>
        </w:tc>
      </w:tr>
      <w:tr>
        <w:trPr>
          <w:trHeight w:val="1725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Цели </w:t>
            </w:r>
          </w:p>
          <w:p>
            <w:pPr>
              <w:pStyle w:val="Normal"/>
              <w:rPr/>
            </w:pPr>
            <w:r>
              <w:rPr/>
              <w:t>муниципальной программы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>
              <w:rPr>
                <w:b/>
                <w:bCs/>
              </w:rPr>
              <w:t>-</w:t>
            </w:r>
            <w:r>
              <w:rPr/>
              <w:t>Гнилушевского сельского поселения;</w:t>
            </w:r>
          </w:p>
          <w:p>
            <w:pPr>
              <w:pStyle w:val="Normal"/>
              <w:jc w:val="both"/>
              <w:rPr/>
            </w:pPr>
            <w:r>
              <w:rPr/>
              <w:t>- реализация творческого потенциала населения Гуково</w:t>
            </w:r>
            <w:r>
              <w:rPr>
                <w:b/>
                <w:bCs/>
              </w:rPr>
              <w:t>-</w:t>
            </w:r>
            <w:r>
              <w:rPr/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>
        <w:trPr>
          <w:trHeight w:val="37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Задачи муниципальной программы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- обеспечение сохранения историко-культурного наследия Гуково</w:t>
            </w:r>
            <w:r>
              <w:rPr>
                <w:b/>
                <w:bCs/>
              </w:rPr>
              <w:t>-</w:t>
            </w:r>
            <w:r>
              <w:rPr/>
              <w:t>Гнилушевского сельского поселения, как части культурного пространства Красносулинского района;</w:t>
            </w:r>
          </w:p>
          <w:p>
            <w:pPr>
              <w:pStyle w:val="Normal"/>
              <w:jc w:val="both"/>
              <w:rPr/>
            </w:pPr>
            <w:r>
              <w:rPr/>
              <w:t>- развитие культурно-досуговой деятельности;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улучшение материально-технической базы учреждений культуры.</w:t>
            </w:r>
          </w:p>
        </w:tc>
      </w:tr>
      <w:tr>
        <w:trPr>
          <w:trHeight w:val="37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Целевые индикаторы и 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>
        <w:trPr>
          <w:trHeight w:val="37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 реализации программы: 2019-2030 годы</w:t>
            </w:r>
          </w:p>
          <w:p>
            <w:pPr>
              <w:pStyle w:val="Normal"/>
              <w:rPr/>
            </w:pPr>
            <w:r>
              <w:rPr/>
              <w:t>этапы реализации программы не предусмотрены</w:t>
            </w:r>
          </w:p>
        </w:tc>
      </w:tr>
      <w:tr>
        <w:trPr>
          <w:trHeight w:val="37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 xml:space="preserve">Общий объем финансирования муниципальной программы составляет – 26926,9 тыс. рублей, в том числе по годам: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2019 год – 1 996,9 тыс. рублей;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150,0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бюджета района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1 846,9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2020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375.1 тыс. 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федерального бюджета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521,1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областного бюджета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77,9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776.1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2021 год – 1 973,1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2022 год – 2274.0 тыс. рублей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 xml:space="preserve"> </w:t>
            </w:r>
            <w:r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400,0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1 874,0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2023 год – 2051.6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2024 год – 2466.7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2025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562.5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2026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2027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2028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2029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2030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 тыс. рублей.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 на 2023 – 2030 года носят прогнозный характер и подлежат уточнению в установленном порядке.</w:t>
            </w:r>
          </w:p>
        </w:tc>
      </w:tr>
      <w:tr>
        <w:trPr>
          <w:trHeight w:val="378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повышение доступности культурных ценностей для населения Гуково</w:t>
            </w:r>
            <w:r>
              <w:rPr>
                <w:b/>
                <w:bCs/>
              </w:rPr>
              <w:t>-</w:t>
            </w:r>
            <w:r>
              <w:rPr/>
              <w:t>Гнилушевского сельского поселения;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увеличение уровня удовлетворенности населения качеством предоставления услуг;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enter" w:pos="4960" w:leader="none"/>
          <w:tab w:val="left" w:pos="743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960" w:leader="none"/>
          <w:tab w:val="left" w:pos="7434" w:leader="none"/>
        </w:tabs>
        <w:jc w:val="center"/>
        <w:rPr/>
      </w:pPr>
      <w:r>
        <w:rPr/>
        <w:t xml:space="preserve">Паспорт подпрограммы </w:t>
      </w:r>
    </w:p>
    <w:p>
      <w:pPr>
        <w:pStyle w:val="Normal"/>
        <w:tabs>
          <w:tab w:val="center" w:pos="4960" w:leader="none"/>
          <w:tab w:val="left" w:pos="7434" w:leader="none"/>
        </w:tabs>
        <w:jc w:val="center"/>
        <w:rPr/>
      </w:pPr>
      <w:r>
        <w:rPr/>
        <w:t>«Повышение качества и доступности услуг в сфере культуры»</w:t>
      </w:r>
    </w:p>
    <w:p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17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7"/>
        <w:gridCol w:w="6903"/>
      </w:tblGrid>
      <w:tr>
        <w:trPr>
          <w:trHeight w:val="49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«Повышение качества и доступности услуг в сфере культуры»</w:t>
            </w:r>
          </w:p>
        </w:tc>
      </w:tr>
      <w:tr>
        <w:trPr>
          <w:trHeight w:val="49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Администрация Гуково-Гнилушевского сельского поселения</w:t>
            </w:r>
          </w:p>
        </w:tc>
      </w:tr>
      <w:tr>
        <w:trPr>
          <w:trHeight w:val="27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Участники </w:t>
            </w: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- муниципальное бюджетное учреждение культуры «Гуково-Гнилушевский сельский Дом культуры».</w:t>
            </w:r>
          </w:p>
        </w:tc>
      </w:tr>
      <w:tr>
        <w:trPr>
          <w:trHeight w:val="27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8"/>
              <w:spacing w:lineRule="auto" w:line="240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Цель</w:t>
            </w:r>
          </w:p>
          <w:p>
            <w:pPr>
              <w:pStyle w:val="Normal"/>
              <w:rPr/>
            </w:pP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84" w:hanging="0"/>
              <w:jc w:val="both"/>
              <w:rPr/>
            </w:pPr>
            <w:r>
              <w:rPr/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Задачи </w:t>
            </w:r>
            <w:r>
              <w:rPr>
                <w:bCs/>
              </w:rPr>
              <w:t>подпрограммы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84" w:hanging="0"/>
              <w:jc w:val="both"/>
              <w:rPr/>
            </w:pPr>
            <w:r>
              <w:rPr/>
              <w:t xml:space="preserve">Приобщение к культурному процессу жителей поселения.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Целевые индикаторы и показатели </w:t>
            </w: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84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>
            <w:pPr>
              <w:pStyle w:val="Normal"/>
              <w:ind w:right="84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 коллективов самодеятельного художественного творчества, имеющих звание «народный» (образцовый).</w:t>
            </w:r>
          </w:p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Этапы и сроки реализации </w:t>
            </w: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 реализации подпрограммы: 2019-2030 годы</w:t>
            </w:r>
          </w:p>
          <w:p>
            <w:pPr>
              <w:pStyle w:val="Normal"/>
              <w:rPr/>
            </w:pPr>
            <w:r>
              <w:rPr/>
              <w:t xml:space="preserve">этапы реализации не предусмотрены 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Ресурсное обеспечение </w:t>
            </w: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Финансирование подпрограммы  не предусмотрено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реализации </w:t>
            </w:r>
            <w:r>
              <w:rPr>
                <w:bCs/>
              </w:rPr>
              <w:t>подпрограммы</w:t>
            </w:r>
          </w:p>
        </w:tc>
        <w:tc>
          <w:tcPr>
            <w:tcW w:w="6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ПАСПОРТ</w:t>
      </w:r>
    </w:p>
    <w:p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подпрограммы «Организация досуга» муниципальной программы</w:t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35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7"/>
        <w:gridCol w:w="7088"/>
      </w:tblGrid>
      <w:tr>
        <w:trPr>
          <w:trHeight w:val="49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</w:t>
            </w:r>
            <w:r>
              <w:rPr>
                <w:bCs/>
              </w:rPr>
              <w:t>Организация досуга</w:t>
            </w:r>
            <w:r>
              <w:rPr/>
              <w:t>» (далее Подпрограмма)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Администрация Гуково-Гнилушевского сельского поселения</w:t>
            </w:r>
          </w:p>
        </w:tc>
      </w:tr>
      <w:tr>
        <w:trPr>
          <w:trHeight w:val="27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Участники </w:t>
            </w:r>
            <w:r>
              <w:rPr>
                <w:bCs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- Администрация Гуково-Гнилушевского сельского поселения; </w:t>
            </w:r>
          </w:p>
          <w:p>
            <w:pPr>
              <w:pStyle w:val="Normal"/>
              <w:rPr/>
            </w:pPr>
            <w:r>
              <w:rPr/>
              <w:t>- муниципальное бюджетное учреждение культуры «Гуково-Гнилушевский сельский Дом культуры».</w:t>
            </w:r>
          </w:p>
        </w:tc>
      </w:tr>
      <w:tr>
        <w:trPr>
          <w:trHeight w:val="27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8"/>
              <w:spacing w:lineRule="auto" w:line="240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Цели </w:t>
            </w:r>
            <w:r>
              <w:rPr>
                <w:bCs/>
              </w:rPr>
              <w:t>подпрограммы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- обеспечение поддержки профессионального искусства и самодеятельного творчества;</w:t>
            </w:r>
          </w:p>
          <w:p>
            <w:pPr>
              <w:pStyle w:val="Normal"/>
              <w:jc w:val="both"/>
              <w:rPr/>
            </w:pPr>
            <w:r>
              <w:rPr/>
              <w:t>- сохранение и развитие историко-культурного населения Гуково</w:t>
            </w:r>
            <w:r>
              <w:rPr>
                <w:b/>
                <w:bCs/>
              </w:rPr>
              <w:t>-</w:t>
            </w:r>
            <w:r>
              <w:rPr/>
              <w:t>Гнилушевского сельского поселения.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Задачи </w:t>
            </w:r>
            <w:r>
              <w:rPr>
                <w:bCs/>
              </w:rPr>
              <w:t>подпрограммы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napToGrid w:val="false"/>
              <w:ind w:left="6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>
            <w:pPr>
              <w:pStyle w:val="Normal"/>
              <w:jc w:val="both"/>
              <w:rPr/>
            </w:pPr>
            <w:r>
              <w:rPr/>
              <w:t>- сохранение и развитие кадрового потенциала учреждений культуры.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Целевые индикаторы и показатели </w:t>
            </w:r>
            <w:r>
              <w:rPr>
                <w:bCs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Этапы и сроки реализации </w:t>
            </w:r>
            <w:r>
              <w:rPr>
                <w:bCs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 реализации подпрограммы: 2019-2030 годы</w:t>
            </w:r>
          </w:p>
          <w:p>
            <w:pPr>
              <w:pStyle w:val="Normal"/>
              <w:rPr/>
            </w:pPr>
            <w:r>
              <w:rPr/>
              <w:t>этапы реализации не предусмотрены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Ресурсное обеспечение </w:t>
            </w:r>
            <w:r>
              <w:rPr>
                <w:bCs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 xml:space="preserve">Общий объем финансирования муниципальной подпрограммы составляет – 26926,9 тыс. рублей, в том числе по годам: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2019 год – 1 996,9 тыс. рублей;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150,0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бюджета района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1 846,9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2020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375.1 тыс. 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федерального бюджета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521,1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областного бюджета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77,9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776.1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2021 год – 1 973,1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2022 год – 2274,0 тыс. рублей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400,0 тыс. рублей</w:t>
            </w:r>
            <w:r>
              <w:rPr>
                <w:rFonts w:eastAsia="SimSun"/>
                <w:color w:val="000000"/>
                <w:kern w:val="2"/>
                <w:lang w:bidi="hi-IN"/>
              </w:rPr>
              <w:t>;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счет средств бюджета поселения  </w:t>
            </w:r>
            <w:r>
              <w:rPr>
                <w:color w:val="000000"/>
                <w:kern w:val="2"/>
              </w:rPr>
              <w:t>–</w:t>
            </w:r>
            <w:r>
              <w:rPr>
                <w:color w:val="000000"/>
              </w:rPr>
              <w:t xml:space="preserve"> 1 874,0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2023 год – 2051,6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2024 год – 2466,7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2025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562.5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2026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2027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2028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widowControl w:val="false"/>
              <w:suppressLineNumbers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2029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тыс. рублей;</w:t>
            </w:r>
          </w:p>
          <w:p>
            <w:pPr>
              <w:pStyle w:val="Normal"/>
              <w:rPr>
                <w:rFonts w:eastAsia="SimSun"/>
                <w:color w:val="000000"/>
                <w:kern w:val="2"/>
                <w:lang w:bidi="hi-IN"/>
              </w:rPr>
            </w:pPr>
            <w:r>
              <w:rPr>
                <w:rFonts w:eastAsia="SimSun"/>
                <w:color w:val="000000"/>
                <w:kern w:val="2"/>
                <w:lang w:bidi="hi-IN"/>
              </w:rPr>
              <w:t>2030 год – 2</w:t>
            </w:r>
            <w:r>
              <w:rPr>
                <w:rFonts w:eastAsia="SimSun"/>
                <w:color w:val="000000"/>
                <w:kern w:val="2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2"/>
                <w:lang w:bidi="hi-IN"/>
              </w:rPr>
              <w:t>245.4  тыс. рублей.</w:t>
            </w:r>
          </w:p>
          <w:p>
            <w:pPr>
              <w:pStyle w:val="Normal"/>
              <w:rPr>
                <w:rFonts w:eastAsia="SimSun"/>
                <w:kern w:val="2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подпрограммы на 2023 – 2030 года носят прогнозный характер и подлежат уточнению в установленном порядке.</w:t>
            </w:r>
          </w:p>
        </w:tc>
      </w:tr>
      <w:tr>
        <w:trPr>
          <w:trHeight w:val="3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реализации </w:t>
            </w:r>
            <w:r>
              <w:rPr>
                <w:bCs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повышение качественного уровня проводимых культурно-досуговых мероприятий;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повышение творческого потенциала самодеятельных коллективов народного творчества.</w:t>
            </w:r>
          </w:p>
        </w:tc>
      </w:tr>
    </w:tbl>
    <w:p>
      <w:pPr>
        <w:pStyle w:val="Normal"/>
        <w:widowControl w:val="false"/>
        <w:jc w:val="center"/>
        <w:rPr>
          <w:highlight w:val="yellow"/>
          <w:lang w:eastAsia="en-US"/>
        </w:rPr>
      </w:pPr>
      <w:r>
        <w:rPr>
          <w:highlight w:val="yellow"/>
          <w:lang w:eastAsia="en-US"/>
        </w:rPr>
      </w:r>
    </w:p>
    <w:p>
      <w:pPr>
        <w:pStyle w:val="Normal"/>
        <w:suppressAutoHyphens w:val="true"/>
        <w:jc w:val="center"/>
        <w:rPr>
          <w:rFonts w:eastAsia="Arial"/>
          <w:b/>
          <w:b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  <w:t>Приоритеты и цели</w:t>
      </w:r>
    </w:p>
    <w:p>
      <w:pPr>
        <w:pStyle w:val="Normal"/>
        <w:suppressAutoHyphens w:val="true"/>
        <w:jc w:val="center"/>
        <w:rPr>
          <w:rFonts w:eastAsia="Arial"/>
          <w:b/>
          <w:b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>
      <w:pPr>
        <w:pStyle w:val="Normal"/>
        <w:suppressAutoHyphens w:val="true"/>
        <w:jc w:val="center"/>
        <w:rPr>
          <w:rFonts w:eastAsia="Arial"/>
          <w:b/>
          <w:b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  <w:t xml:space="preserve"> </w:t>
      </w:r>
      <w:r>
        <w:rPr>
          <w:rFonts w:eastAsia="Arial"/>
          <w:b/>
          <w:color w:val="000000"/>
          <w:lang w:eastAsia="zh-CN"/>
        </w:rPr>
        <w:t>в сфере культуры</w:t>
      </w:r>
    </w:p>
    <w:p>
      <w:pPr>
        <w:pStyle w:val="Normal"/>
        <w:suppressAutoHyphens w:val="true"/>
        <w:jc w:val="center"/>
        <w:rPr>
          <w:rFonts w:eastAsia="Arial"/>
          <w:b/>
          <w:b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гумманизации общества и сохранении, национальной самобытности народов.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Для реализации указанных целей необходимо обеспечить: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развитие театрального, музыкального, хореографического искусства;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развитие  культурно - досуговой деятельности;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улучшение материально - технической базы учреждений культуры;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Расходы на реализацию муниципальной программы приведены в приложении № 4.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737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/>
      </w:pPr>
      <w:r>
        <w:rPr/>
      </w:r>
    </w:p>
    <w:p>
      <w:pPr>
        <w:pStyle w:val="Normal"/>
        <w:rPr>
          <w:rFonts w:cs="Calibri"/>
          <w:bCs/>
          <w:lang w:eastAsia="zh-CN"/>
        </w:rPr>
      </w:pPr>
      <w:r>
        <w:rPr/>
        <w:t xml:space="preserve">Приложение № 3 к муниципальной программе Гуково-Гнилушевского сельского поселения </w:t>
      </w:r>
      <w:r>
        <w:rPr>
          <w:rFonts w:cs="Calibri"/>
          <w:bCs/>
          <w:lang w:eastAsia="zh-CN"/>
        </w:rPr>
        <w:t>«Развитие культуры»</w:t>
      </w:r>
    </w:p>
    <w:p>
      <w:pPr>
        <w:pStyle w:val="Normal"/>
        <w:widowControl w:val="false"/>
        <w:tabs>
          <w:tab w:val="left" w:pos="9610" w:leader="none"/>
        </w:tabs>
        <w:rPr>
          <w:lang w:eastAsia="en-US"/>
        </w:rPr>
      </w:pPr>
      <w:r>
        <w:rPr/>
        <w:t xml:space="preserve"> </w:t>
      </w:r>
      <w:r>
        <w:rPr/>
        <w:t>изложить в следующей редакции:</w:t>
      </w:r>
    </w:p>
    <w:p>
      <w:pPr>
        <w:pStyle w:val="Normal"/>
        <w:widowControl w:val="false"/>
        <w:tabs>
          <w:tab w:val="left" w:pos="9610" w:leader="none"/>
        </w:tabs>
        <w:ind w:firstLine="10206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>
          <w:lang w:eastAsia="en-US"/>
        </w:rPr>
        <w:t>Приложение № 3</w:t>
      </w:r>
    </w:p>
    <w:p>
      <w:p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>
      <w:p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/>
        <w:t>Гуково</w:t>
      </w:r>
      <w:r>
        <w:rPr>
          <w:b/>
          <w:bCs/>
        </w:rPr>
        <w:t>-</w:t>
      </w:r>
      <w:r>
        <w:rPr/>
        <w:t>Гнилушевского</w:t>
      </w:r>
      <w:r>
        <w:rPr>
          <w:lang w:eastAsia="en-US"/>
        </w:rPr>
        <w:t xml:space="preserve"> сельского поселения</w:t>
      </w:r>
    </w:p>
    <w:p>
      <w:p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>
          <w:lang w:eastAsia="en-US"/>
        </w:rPr>
        <w:t>«Развитие культуры»</w:t>
      </w:r>
    </w:p>
    <w:p>
      <w:pPr>
        <w:pStyle w:val="Normal"/>
        <w:widowControl w:val="false"/>
        <w:tabs>
          <w:tab w:val="left" w:pos="9610" w:leader="none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</w:r>
    </w:p>
    <w:p>
      <w:pPr>
        <w:pStyle w:val="Normal"/>
        <w:widowControl w:val="false"/>
        <w:tabs>
          <w:tab w:val="left" w:pos="9610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firstLine="709"/>
        <w:jc w:val="center"/>
        <w:rPr>
          <w:b/>
          <w:b/>
          <w:lang w:eastAsia="en-US"/>
        </w:rPr>
      </w:pPr>
      <w:r>
        <w:rPr>
          <w:b/>
          <w:lang w:eastAsia="en-US"/>
        </w:rPr>
        <w:t>Расходы бюджета поселения на</w:t>
      </w:r>
    </w:p>
    <w:p>
      <w:pPr>
        <w:pStyle w:val="Normal"/>
        <w:widowControl w:val="false"/>
        <w:ind w:firstLine="709"/>
        <w:jc w:val="center"/>
        <w:rPr>
          <w:b/>
          <w:b/>
          <w:lang w:eastAsia="en-US"/>
        </w:rPr>
      </w:pPr>
      <w:r>
        <w:rPr>
          <w:b/>
          <w:lang w:eastAsia="en-US"/>
        </w:rPr>
        <w:t>реализацию муниципальной программы «Развитие культуры»</w:t>
      </w:r>
    </w:p>
    <w:p>
      <w:pPr>
        <w:pStyle w:val="Normal"/>
        <w:widowControl w:val="false"/>
        <w:ind w:firstLine="709"/>
        <w:jc w:val="center"/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</w:r>
    </w:p>
    <w:tbl>
      <w:tblPr>
        <w:tblW w:w="16565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6"/>
        <w:gridCol w:w="2125"/>
        <w:gridCol w:w="560"/>
        <w:gridCol w:w="573"/>
        <w:gridCol w:w="1135"/>
        <w:gridCol w:w="609"/>
        <w:gridCol w:w="1002"/>
        <w:gridCol w:w="799"/>
        <w:gridCol w:w="707"/>
        <w:gridCol w:w="686"/>
        <w:gridCol w:w="798"/>
        <w:gridCol w:w="786"/>
        <w:gridCol w:w="709"/>
        <w:gridCol w:w="709"/>
        <w:gridCol w:w="675"/>
        <w:gridCol w:w="676"/>
        <w:gridCol w:w="676"/>
        <w:gridCol w:w="676"/>
        <w:gridCol w:w="676"/>
      </w:tblGrid>
      <w:tr>
        <w:trPr/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Номер и наименование </w:t>
              <w:br/>
              <w:t>подпрограммы, основного мероприятия подпрограммы,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Ответственный</w:t>
            </w:r>
          </w:p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исполнитель,</w:t>
            </w:r>
          </w:p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соисполнители,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бюджетной   </w:t>
              <w:br/>
              <w:t>классификации расходов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расходов всего</w:t>
              <w:br/>
              <w:t>(тыс. рублей)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>
        <w:trPr>
          <w:trHeight w:val="796" w:hRule="atLeast"/>
        </w:trPr>
        <w:tc>
          <w:tcPr>
            <w:tcW w:w="19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ind w:left="-107" w:righ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год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>
        <w:trPr>
          <w:trHeight w:val="188" w:hRule="atLeast"/>
        </w:trPr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26926,9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>
          <w:trHeight w:val="1071" w:hRule="atLeast"/>
        </w:trPr>
        <w:tc>
          <w:tcPr>
            <w:tcW w:w="19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26926,9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/>
        <w:tc>
          <w:tcPr>
            <w:tcW w:w="19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 : 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26926,9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/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Подпрограмма 1 «Повышение качества и доступности услуг в сфере культуры»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ответственный исполнитель подпрограммы 1  – Администрация Гуково-Гнилушевского сельского поселения, всего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143" w:righ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19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 :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ind w:left="-161" w:right="-83" w:hanging="0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ind w:left="-107" w:right="-108" w:hanging="0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4" w:right="-16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143" w:righ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55" w:right="-73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1.1.«Организация культурно-массовых мероприятий и социально значимых акций»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-143" w:righ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>
          <w:trHeight w:val="818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1.2.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</w:t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>
          <w:trHeight w:val="811" w:hRule="atLeast"/>
        </w:trPr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Подпрограмма 2. «Организация досуга»  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ответственный исполнитель подпрограммы 2  – Администрация Гуково-Гнилушевского сельского поселения, всего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26926,9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>
          <w:trHeight w:val="273" w:hRule="atLeast"/>
        </w:trPr>
        <w:tc>
          <w:tcPr>
            <w:tcW w:w="19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 : 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26926,9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0520000590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25913,3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1874,0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051,6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2245,4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2.2. «Расходы за счет средств резервного фонда правительства ростовской области на приобретение офисной мебели»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400,0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400,0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Основное мероприятие 2.4.Иные расходы, связанные с реализацией Федеральной целевой программы «Увекове-чение памяти погибших при защите Отечества на 2019-2024 годы»  в рамках подпрограммы 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0520020350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>
      <w:pPr>
        <w:pStyle w:val="Normal"/>
        <w:widowControl w:val="false"/>
        <w:tabs>
          <w:tab w:val="left" w:pos="9610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610" w:leader="none"/>
        </w:tabs>
        <w:jc w:val="right"/>
        <w:rPr/>
      </w:pPr>
      <w:r>
        <w:rPr/>
      </w:r>
    </w:p>
    <w:p>
      <w:pPr>
        <w:pStyle w:val="Normal"/>
        <w:widowControl w:val="false"/>
        <w:tabs>
          <w:tab w:val="left" w:pos="9610" w:leader="none"/>
        </w:tabs>
        <w:rPr>
          <w:lang w:eastAsia="en-US"/>
        </w:rPr>
      </w:pPr>
      <w:r>
        <w:rPr/>
        <w:t xml:space="preserve">Приложение № 4  к муниципальной программе Гуково-Гнилушевского сельского поселения </w:t>
      </w:r>
      <w:r>
        <w:rPr>
          <w:lang w:eastAsia="en-US"/>
        </w:rPr>
        <w:t xml:space="preserve">«Развитие культуры»    </w:t>
      </w:r>
      <w:r>
        <w:rPr/>
        <w:t>изложить в следующей редакции:</w:t>
      </w:r>
    </w:p>
    <w:p>
      <w:pPr>
        <w:pStyle w:val="Normal"/>
        <w:widowControl w:val="false"/>
        <w:tabs>
          <w:tab w:val="left" w:pos="9610" w:leader="none"/>
        </w:tabs>
        <w:rPr/>
      </w:pPr>
      <w:r>
        <w:rPr/>
      </w:r>
    </w:p>
    <w:p>
      <w:pPr>
        <w:pStyle w:val="Normal"/>
        <w:widowControl w:val="false"/>
        <w:tabs>
          <w:tab w:val="left" w:pos="9610" w:leader="none"/>
        </w:tabs>
        <w:rPr/>
      </w:pPr>
      <w:r>
        <w:rPr/>
      </w:r>
    </w:p>
    <w:p>
      <w:pPr>
        <w:pStyle w:val="Normal"/>
        <w:widowControl w:val="false"/>
        <w:tabs>
          <w:tab w:val="left" w:pos="9610" w:leader="none"/>
        </w:tabs>
        <w:jc w:val="right"/>
        <w:rPr/>
      </w:pPr>
      <w:r>
        <w:rPr/>
        <w:t>Приложение № 4</w:t>
      </w:r>
    </w:p>
    <w:p>
      <w:pPr>
        <w:pStyle w:val="Normal"/>
        <w:widowControl w:val="false"/>
        <w:tabs>
          <w:tab w:val="left" w:pos="9610" w:leader="none"/>
        </w:tabs>
        <w:jc w:val="right"/>
        <w:rPr/>
      </w:pPr>
      <w:r>
        <w:rPr/>
        <w:t>к муниципальной программе</w:t>
      </w:r>
    </w:p>
    <w:p>
      <w:pPr>
        <w:pStyle w:val="Normal"/>
        <w:widowControl w:val="false"/>
        <w:tabs>
          <w:tab w:val="left" w:pos="9610" w:leader="none"/>
        </w:tabs>
        <w:jc w:val="right"/>
        <w:rPr/>
      </w:pPr>
      <w:r>
        <w:rPr/>
        <w:t>Гуково-Гнилушевского сельского поселения</w:t>
      </w:r>
    </w:p>
    <w:p>
      <w:pPr>
        <w:pStyle w:val="Normal"/>
        <w:widowControl w:val="false"/>
        <w:tabs>
          <w:tab w:val="left" w:pos="9610" w:leader="none"/>
        </w:tabs>
        <w:jc w:val="right"/>
        <w:rPr/>
      </w:pPr>
      <w:r>
        <w:rPr/>
        <w:t>«Развитие культуры»</w:t>
      </w:r>
    </w:p>
    <w:p>
      <w:pPr>
        <w:pStyle w:val="Normal"/>
        <w:widowControl w:val="false"/>
        <w:jc w:val="center"/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</w:r>
    </w:p>
    <w:p>
      <w:pPr>
        <w:pStyle w:val="Normal"/>
        <w:widowControl w:val="false"/>
        <w:jc w:val="center"/>
        <w:rPr>
          <w:b/>
          <w:b/>
          <w:lang w:eastAsia="en-US"/>
        </w:rPr>
      </w:pPr>
      <w:r>
        <w:rPr>
          <w:b/>
          <w:lang w:eastAsia="en-US"/>
        </w:rPr>
        <w:t xml:space="preserve">Расходы </w:t>
      </w:r>
      <w:r>
        <w:rPr>
          <w:b/>
        </w:rPr>
        <w:t>бюджета поселения, федерального бюджета, областного бюджета и внебюджетных источников</w:t>
      </w:r>
      <w:r>
        <w:rPr>
          <w:b/>
          <w:lang w:eastAsia="en-US"/>
        </w:rPr>
        <w:t xml:space="preserve"> на реализацию муниципальной программы «Развитие культуры»</w:t>
      </w:r>
    </w:p>
    <w:p>
      <w:pPr>
        <w:pStyle w:val="Normal"/>
        <w:widowControl w:val="false"/>
        <w:jc w:val="center"/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</w:r>
    </w:p>
    <w:tbl>
      <w:tblPr>
        <w:tblW w:w="1570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49"/>
        <w:gridCol w:w="853"/>
        <w:gridCol w:w="849"/>
        <w:gridCol w:w="851"/>
        <w:gridCol w:w="851"/>
        <w:gridCol w:w="851"/>
        <w:gridCol w:w="851"/>
        <w:gridCol w:w="852"/>
      </w:tblGrid>
      <w:tr>
        <w:trPr/>
        <w:tc>
          <w:tcPr>
            <w:tcW w:w="2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  <w:br/>
              <w:t>муниципальной программы, номер и наименование подпрограммы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>
            <w:pPr>
              <w:pStyle w:val="Normal"/>
              <w:suppressAutoHyphens w:val="true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  <w:br/>
              <w:t>(тыс. рублей)</w:t>
            </w:r>
          </w:p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0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>
        <w:trPr>
          <w:trHeight w:val="806" w:hRule="atLeast"/>
        </w:trPr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2029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2030</w:t>
            </w:r>
          </w:p>
        </w:tc>
      </w:tr>
      <w:tr>
        <w:trPr>
          <w:trHeight w:val="117" w:hRule="atLeas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26926,9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2274,0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051,6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val="x-none" w:eastAsia="zh-CN"/>
              </w:rPr>
            </w:pPr>
            <w:r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05,8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051,6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>
        <w:trPr>
          <w:trHeight w:val="319" w:hRule="atLeast"/>
        </w:trPr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1. «Повышение качества и доступности услуг в сфере культуры»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val="x-none" w:eastAsia="zh-CN"/>
              </w:rPr>
            </w:pPr>
            <w:r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Подпрограмма 2.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26926,9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2274,0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051,6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6 0</w:t>
            </w:r>
            <w:bookmarkStart w:id="1" w:name="_GoBack"/>
            <w:bookmarkEnd w:id="1"/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05,8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051,6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uppressAutoHyphens w:val="true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ind w:left="-107" w:right="-108" w:hanging="0"/>
              <w:jc w:val="center"/>
              <w:rPr>
                <w:rFonts w:eastAsia="Arial"/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>
      <w:p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>
          <w:lang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737" w:header="0" w:top="1418" w:footer="709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tabs>
          <w:tab w:val="left" w:pos="9610" w:leader="none"/>
        </w:tabs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610" w:leader="none"/>
        </w:tabs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851" w:header="0" w:top="737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356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locked/>
    <w:rsid w:val="00cf729f"/>
    <w:pPr>
      <w:keepNext w:val="true"/>
      <w:spacing w:before="240" w:after="60"/>
      <w:jc w:val="center"/>
      <w:outlineLvl w:val="0"/>
    </w:pPr>
    <w:rPr>
      <w:b/>
      <w:bCs/>
      <w:kern w:val="2"/>
      <w:sz w:val="36"/>
      <w:szCs w:val="36"/>
    </w:rPr>
  </w:style>
  <w:style w:type="paragraph" w:styleId="2">
    <w:name w:val="Heading 2"/>
    <w:basedOn w:val="Normal"/>
    <w:link w:val="21"/>
    <w:uiPriority w:val="99"/>
    <w:qFormat/>
    <w:locked/>
    <w:rsid w:val="00cf729f"/>
    <w:pPr>
      <w:keepNext w:val="true"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link w:val="30"/>
    <w:uiPriority w:val="99"/>
    <w:qFormat/>
    <w:locked/>
    <w:rsid w:val="00cf729f"/>
    <w:pPr>
      <w:keepNext w:val="true"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cf729f"/>
    <w:rPr>
      <w:rFonts w:cs="Times New Roman"/>
      <w:b/>
      <w:bCs/>
      <w:kern w:val="2"/>
      <w:sz w:val="20"/>
      <w:szCs w:val="20"/>
    </w:rPr>
  </w:style>
  <w:style w:type="character" w:styleId="21" w:customStyle="1">
    <w:name w:val="Заголовок 2 Знак"/>
    <w:basedOn w:val="DefaultParagraphFont"/>
    <w:link w:val="20"/>
    <w:uiPriority w:val="99"/>
    <w:qFormat/>
    <w:locked/>
    <w:rsid w:val="00cf729f"/>
    <w:rPr>
      <w:rFonts w:ascii="Arial" w:hAnsi="Arial" w:cs="Arial"/>
      <w:b/>
      <w:bCs/>
      <w:sz w:val="20"/>
      <w:szCs w:val="20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f729f"/>
    <w:rPr>
      <w:rFonts w:ascii="Arial" w:hAnsi="Arial" w:cs="Arial"/>
      <w:b/>
      <w:bCs/>
      <w:i/>
      <w:iCs/>
      <w:sz w:val="20"/>
      <w:szCs w:val="20"/>
    </w:rPr>
  </w:style>
  <w:style w:type="character" w:styleId="Style11" w:customStyle="1">
    <w:name w:val="Основной текст с отступом Знак"/>
    <w:basedOn w:val="DefaultParagraphFont"/>
    <w:link w:val="a3"/>
    <w:uiPriority w:val="99"/>
    <w:semiHidden/>
    <w:qFormat/>
    <w:locked/>
    <w:rPr>
      <w:rFonts w:cs="Times New Roman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5"/>
    <w:uiPriority w:val="99"/>
    <w:semiHidden/>
    <w:qFormat/>
    <w:locked/>
    <w:rsid w:val="0006102c"/>
    <w:rPr>
      <w:rFonts w:cs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locked/>
    <w:rsid w:val="0006102c"/>
    <w:rPr>
      <w:rFonts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a9"/>
    <w:uiPriority w:val="99"/>
    <w:qFormat/>
    <w:locked/>
    <w:rsid w:val="00081826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qFormat/>
    <w:locked/>
    <w:rsid w:val="00cf729f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qFormat/>
    <w:rsid w:val="00cf729f"/>
    <w:rPr>
      <w:rFonts w:cs="Times New Roman"/>
    </w:rPr>
  </w:style>
  <w:style w:type="character" w:styleId="Style15" w:customStyle="1">
    <w:name w:val="Текст Знак"/>
    <w:basedOn w:val="DefaultParagraphFont"/>
    <w:link w:val="ad"/>
    <w:uiPriority w:val="99"/>
    <w:qFormat/>
    <w:locked/>
    <w:rsid w:val="00cf729f"/>
    <w:rPr>
      <w:rFonts w:ascii="Courier New" w:hAnsi="Courier New" w:cs="Courier New"/>
      <w:sz w:val="20"/>
      <w:szCs w:val="20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locked/>
    <w:rsid w:val="00cf729f"/>
    <w:rPr>
      <w:rFonts w:ascii="Tahoma" w:hAnsi="Tahoma" w:cs="Tahoma"/>
      <w:sz w:val="16"/>
      <w:szCs w:val="16"/>
    </w:rPr>
  </w:style>
  <w:style w:type="character" w:styleId="Style17" w:customStyle="1">
    <w:name w:val="Подзаголовок Знак"/>
    <w:basedOn w:val="DefaultParagraphFont"/>
    <w:link w:val="af2"/>
    <w:uiPriority w:val="11"/>
    <w:qFormat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yle18">
    <w:name w:val="Интернет-ссылка"/>
    <w:basedOn w:val="DefaultParagraphFont"/>
    <w:uiPriority w:val="99"/>
    <w:unhideWhenUsed/>
    <w:rsid w:val="00c15129"/>
    <w:rPr>
      <w:rFonts w:cs="Times New Roman"/>
      <w:color w:val="0000FF"/>
      <w:u w:val="single"/>
    </w:rPr>
  </w:style>
  <w:style w:type="character" w:styleId="12" w:customStyle="1">
    <w:name w:val="Основной шрифт абзаца1"/>
    <w:qFormat/>
    <w:rsid w:val="009a2756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uiPriority w:val="99"/>
    <w:rsid w:val="0008182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Body Text Indent"/>
    <w:basedOn w:val="Normal"/>
    <w:link w:val="a4"/>
    <w:uiPriority w:val="99"/>
    <w:rsid w:val="00f3562c"/>
    <w:pPr>
      <w:ind w:firstLine="851"/>
    </w:pPr>
    <w:rPr/>
  </w:style>
  <w:style w:type="paragraph" w:styleId="Style25">
    <w:name w:val="Header"/>
    <w:basedOn w:val="Normal"/>
    <w:link w:val="a6"/>
    <w:uiPriority w:val="99"/>
    <w:rsid w:val="0006102c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rsid w:val="0006102c"/>
    <w:pPr>
      <w:tabs>
        <w:tab w:val="center" w:pos="4677" w:leader="none"/>
        <w:tab w:val="right" w:pos="9355" w:leader="none"/>
      </w:tabs>
    </w:pPr>
    <w:rPr/>
  </w:style>
  <w:style w:type="paragraph" w:styleId="23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c23d0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aption">
    <w:name w:val="caption"/>
    <w:basedOn w:val="Normal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link w:val="24"/>
    <w:uiPriority w:val="99"/>
    <w:qFormat/>
    <w:rsid w:val="00cf729f"/>
    <w:pPr>
      <w:ind w:firstLine="540"/>
      <w:jc w:val="both"/>
    </w:pPr>
    <w:rPr>
      <w:sz w:val="28"/>
      <w:szCs w:val="28"/>
    </w:rPr>
  </w:style>
  <w:style w:type="paragraph" w:styleId="Postan" w:customStyle="1">
    <w:name w:val="Postan"/>
    <w:basedOn w:val="Normal"/>
    <w:uiPriority w:val="99"/>
    <w:qFormat/>
    <w:rsid w:val="00cf729f"/>
    <w:pPr>
      <w:jc w:val="center"/>
    </w:pPr>
    <w:rPr>
      <w:sz w:val="28"/>
      <w:szCs w:val="28"/>
    </w:rPr>
  </w:style>
  <w:style w:type="paragraph" w:styleId="ListBullet2">
    <w:name w:val="List Bullet 2"/>
    <w:basedOn w:val="Normal"/>
    <w:autoRedefine/>
    <w:uiPriority w:val="99"/>
    <w:qFormat/>
    <w:rsid w:val="00cf729f"/>
    <w:pPr>
      <w:ind w:left="283" w:hanging="283"/>
      <w:jc w:val="both"/>
    </w:pPr>
    <w:rPr>
      <w:color w:val="000000"/>
      <w:sz w:val="28"/>
      <w:szCs w:val="28"/>
    </w:rPr>
  </w:style>
  <w:style w:type="paragraph" w:styleId="PlainText">
    <w:name w:val="Plain Text"/>
    <w:basedOn w:val="Normal"/>
    <w:link w:val="ae"/>
    <w:uiPriority w:val="99"/>
    <w:qFormat/>
    <w:rsid w:val="00cf729f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f0"/>
    <w:uiPriority w:val="99"/>
    <w:semiHidden/>
    <w:qFormat/>
    <w:rsid w:val="00cf729f"/>
    <w:pPr/>
    <w:rPr>
      <w:rFonts w:ascii="Tahoma" w:hAnsi="Tahoma" w:cs="Tahoma"/>
      <w:sz w:val="16"/>
      <w:szCs w:val="16"/>
    </w:rPr>
  </w:style>
  <w:style w:type="paragraph" w:styleId="Style27">
    <w:name w:val="Subtitle"/>
    <w:basedOn w:val="Normal"/>
    <w:link w:val="af3"/>
    <w:uiPriority w:val="11"/>
    <w:qFormat/>
    <w:locked/>
    <w:rsid w:val="00cb78b1"/>
    <w:pPr>
      <w:spacing w:lineRule="auto" w:line="276" w:before="0" w:after="200"/>
    </w:pPr>
    <w:rPr>
      <w:rFonts w:ascii="Cambria" w:hAnsi="Cambria"/>
      <w:i/>
      <w:iCs/>
      <w:color w:val="4F81BD"/>
      <w:spacing w:val="15"/>
    </w:rPr>
  </w:style>
  <w:style w:type="paragraph" w:styleId="NoSpacing">
    <w:name w:val="No Spacing"/>
    <w:uiPriority w:val="99"/>
    <w:qFormat/>
    <w:rsid w:val="00a334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Times New Roman"/>
      <w:color w:val="auto"/>
      <w:kern w:val="0"/>
      <w:sz w:val="24"/>
      <w:szCs w:val="22"/>
      <w:lang w:eastAsia="zh-CN" w:val="ru-RU" w:bidi="ar-SA"/>
    </w:rPr>
  </w:style>
  <w:style w:type="paragraph" w:styleId="Style28" w:customStyle="1">
    <w:name w:val="Содержимое таблицы"/>
    <w:basedOn w:val="Normal"/>
    <w:qFormat/>
    <w:rsid w:val="009a2756"/>
    <w:pPr>
      <w:widowControl w:val="false"/>
      <w:suppressLineNumbers/>
      <w:suppressAutoHyphens w:val="true"/>
      <w:spacing w:lineRule="atLeast" w:line="100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ListParagraph">
    <w:name w:val="List Paragraph"/>
    <w:basedOn w:val="Normal"/>
    <w:qFormat/>
    <w:rsid w:val="00886513"/>
    <w:pPr>
      <w:widowControl w:val="false"/>
      <w:suppressAutoHyphens w:val="true"/>
      <w:spacing w:lineRule="auto" w:line="276" w:before="0" w:after="200"/>
      <w:ind w:left="720" w:hanging="0"/>
      <w:textAlignment w:val="baseline"/>
    </w:pPr>
    <w:rPr>
      <w:rFonts w:ascii="Calibri" w:hAnsi="Calibri" w:eastAsia="SimSun" w:cs="Mangal"/>
      <w:kern w:val="2"/>
      <w:sz w:val="22"/>
      <w:szCs w:val="2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cf729f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3CB2-C111-4A8F-A728-A85A433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LibreOffice/5.4.2.2$Windows_x86 LibreOffice_project/22b09f6418e8c2d508a9eaf86b2399209b0990f4</Application>
  <Pages>11</Pages>
  <Words>2221</Words>
  <Characters>14574</Characters>
  <CharactersWithSpaces>16314</CharactersWithSpaces>
  <Paragraphs>774</Paragraphs>
  <Company>Администрация Михайловскрго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2023-07-20T13:38:00Z</dcterms:created>
  <dc:creator>ConsultantPlus</dc:creator>
  <dc:description/>
  <dc:language>ru-RU</dc:language>
  <cp:lastModifiedBy/>
  <cp:lastPrinted>2022-12-24T08:00:00Z</cp:lastPrinted>
  <dcterms:modified xsi:type="dcterms:W3CDTF">2023-07-24T08:04:49Z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Михайловскрго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