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D3" w:rsidRPr="001C2CD3" w:rsidRDefault="001C2CD3" w:rsidP="001C2CD3">
      <w:pPr>
        <w:tabs>
          <w:tab w:val="center" w:pos="3828"/>
        </w:tabs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C2CD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C2CD3" w:rsidRPr="001C2CD3" w:rsidRDefault="001C2CD3" w:rsidP="001C2CD3">
      <w:pPr>
        <w:tabs>
          <w:tab w:val="center" w:pos="3828"/>
        </w:tabs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C2CD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1C2CD3" w:rsidRPr="001C2CD3" w:rsidRDefault="001C2CD3" w:rsidP="001C2CD3">
      <w:pPr>
        <w:tabs>
          <w:tab w:val="center" w:pos="3828"/>
        </w:tabs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C2CD3">
        <w:rPr>
          <w:rFonts w:ascii="Times New Roman" w:hAnsi="Times New Roman"/>
          <w:b/>
          <w:sz w:val="24"/>
          <w:szCs w:val="24"/>
        </w:rPr>
        <w:t>КРАСНОСУЛИНСКИЙ РАЙОН</w:t>
      </w:r>
    </w:p>
    <w:p w:rsidR="001C2CD3" w:rsidRPr="001C2CD3" w:rsidRDefault="001C2CD3" w:rsidP="001C2CD3">
      <w:pPr>
        <w:tabs>
          <w:tab w:val="center" w:pos="3828"/>
        </w:tabs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C2CD3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1C2CD3" w:rsidRPr="001C2CD3" w:rsidRDefault="001C2CD3" w:rsidP="001C2CD3">
      <w:pPr>
        <w:tabs>
          <w:tab w:val="center" w:pos="3828"/>
        </w:tabs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C2CD3">
        <w:rPr>
          <w:rFonts w:ascii="Times New Roman" w:hAnsi="Times New Roman"/>
          <w:b/>
          <w:sz w:val="24"/>
          <w:szCs w:val="24"/>
        </w:rPr>
        <w:t>«ГУКОВО-ГНИЛУШЕВСКОЕ СЕЛЬСКОЕ ПОСЕЛЕНИЕ»</w:t>
      </w:r>
    </w:p>
    <w:p w:rsidR="001C2CD3" w:rsidRPr="001C2CD3" w:rsidRDefault="001C2CD3" w:rsidP="001C2CD3">
      <w:pPr>
        <w:tabs>
          <w:tab w:val="center" w:pos="3828"/>
        </w:tabs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C2CD3">
        <w:rPr>
          <w:rFonts w:ascii="Times New Roman" w:hAnsi="Times New Roman"/>
          <w:b/>
          <w:sz w:val="24"/>
          <w:szCs w:val="24"/>
        </w:rPr>
        <w:t>АДМИНИСТРАЦИЯ ГУКОВО-ГНИЛУШЕВСКОГО</w:t>
      </w:r>
    </w:p>
    <w:p w:rsidR="001C2CD3" w:rsidRPr="001C2CD3" w:rsidRDefault="001C2CD3" w:rsidP="001C2CD3">
      <w:pPr>
        <w:tabs>
          <w:tab w:val="center" w:pos="3828"/>
        </w:tabs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C2CD3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C2CD3" w:rsidRPr="001C2CD3" w:rsidRDefault="001C2CD3" w:rsidP="001C2CD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CD3" w:rsidRPr="001C2CD3" w:rsidRDefault="001C2CD3" w:rsidP="001C2CD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CD3">
        <w:rPr>
          <w:rFonts w:ascii="Times New Roman" w:hAnsi="Times New Roman"/>
          <w:b/>
          <w:sz w:val="24"/>
          <w:szCs w:val="24"/>
        </w:rPr>
        <w:t>ПОСТАНОВЛЕНИЕ</w:t>
      </w:r>
    </w:p>
    <w:p w:rsidR="001C2CD3" w:rsidRPr="001C2CD3" w:rsidRDefault="001C2CD3" w:rsidP="001C2CD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CD3" w:rsidRPr="001C2CD3" w:rsidRDefault="001C2CD3" w:rsidP="001C2CD3">
      <w:pPr>
        <w:suppressAutoHyphens w:val="0"/>
        <w:rPr>
          <w:rFonts w:ascii="Times New Roman" w:hAnsi="Times New Roman"/>
          <w:color w:val="auto"/>
          <w:sz w:val="28"/>
          <w:szCs w:val="28"/>
        </w:rPr>
      </w:pPr>
      <w:r w:rsidRPr="001C2CD3">
        <w:rPr>
          <w:rFonts w:ascii="Times New Roman" w:hAnsi="Times New Roman"/>
          <w:color w:val="auto"/>
          <w:sz w:val="28"/>
          <w:szCs w:val="28"/>
          <w:lang w:val="en-US"/>
        </w:rPr>
        <w:t>1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8</w:t>
      </w:r>
      <w:r w:rsidRPr="001C2CD3">
        <w:rPr>
          <w:rFonts w:ascii="Times New Roman" w:hAnsi="Times New Roman"/>
          <w:color w:val="auto"/>
          <w:sz w:val="28"/>
          <w:szCs w:val="28"/>
        </w:rPr>
        <w:t>.0</w:t>
      </w:r>
      <w:r w:rsidRPr="001C2CD3">
        <w:rPr>
          <w:rFonts w:ascii="Times New Roman" w:hAnsi="Times New Roman"/>
          <w:color w:val="auto"/>
          <w:sz w:val="28"/>
          <w:szCs w:val="28"/>
          <w:lang w:val="en-US"/>
        </w:rPr>
        <w:t>7</w:t>
      </w:r>
      <w:r w:rsidRPr="001C2CD3">
        <w:rPr>
          <w:rFonts w:ascii="Times New Roman" w:hAnsi="Times New Roman"/>
          <w:color w:val="auto"/>
          <w:sz w:val="28"/>
          <w:szCs w:val="28"/>
        </w:rPr>
        <w:t xml:space="preserve">.2024                                          №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10</w:t>
      </w:r>
      <w:r w:rsidRPr="001C2CD3">
        <w:rPr>
          <w:rFonts w:ascii="Times New Roman" w:hAnsi="Times New Roman"/>
          <w:color w:val="auto"/>
          <w:sz w:val="28"/>
          <w:szCs w:val="28"/>
          <w:lang w:val="en-US"/>
        </w:rPr>
        <w:t>0/1</w:t>
      </w:r>
      <w:r w:rsidRPr="001C2CD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х. Гуково</w:t>
      </w:r>
    </w:p>
    <w:p w:rsidR="001B2196" w:rsidRDefault="001B2196">
      <w:pPr>
        <w:pStyle w:val="af1"/>
        <w:jc w:val="center"/>
        <w:rPr>
          <w:sz w:val="26"/>
          <w:szCs w:val="26"/>
        </w:rPr>
      </w:pPr>
    </w:p>
    <w:p w:rsidR="001B2196" w:rsidRDefault="00473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Методических рекомендаций </w:t>
      </w:r>
    </w:p>
    <w:p w:rsidR="001B2196" w:rsidRDefault="00473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разработке и реализации муниципальных программ </w:t>
      </w:r>
    </w:p>
    <w:p w:rsidR="001B2196" w:rsidRDefault="001C2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Гуково-Гнилушевского</w:t>
      </w:r>
      <w:r w:rsidR="004736D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B2196" w:rsidRDefault="001B2196">
      <w:pPr>
        <w:tabs>
          <w:tab w:val="left" w:pos="317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2196" w:rsidRDefault="004736D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руководствуясь статьей 37 Устава муниципального образования «</w:t>
      </w:r>
      <w:r w:rsidR="001C2CD3">
        <w:rPr>
          <w:rFonts w:ascii="Times New Roman" w:hAnsi="Times New Roman"/>
          <w:sz w:val="28"/>
          <w:szCs w:val="28"/>
        </w:rPr>
        <w:t>Гуково-Гнилушевское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поселение», Администрация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1B2196" w:rsidRDefault="001B2196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B2196" w:rsidRDefault="004736D0">
      <w:pPr>
        <w:pStyle w:val="af1"/>
        <w:jc w:val="center"/>
        <w:rPr>
          <w:szCs w:val="28"/>
        </w:rPr>
      </w:pPr>
      <w:r>
        <w:rPr>
          <w:szCs w:val="28"/>
        </w:rPr>
        <w:t>ПОСТАНОВЛЯЕТ</w:t>
      </w:r>
    </w:p>
    <w:p w:rsidR="001B2196" w:rsidRDefault="001B219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1B2196" w:rsidRDefault="004736D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Методические рекомендации по разработке и реализации муниципальных программ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поселения, согласно приложению к настоящему постановлению.</w:t>
      </w:r>
    </w:p>
    <w:p w:rsidR="001B2196" w:rsidRDefault="004736D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подписания, но не ранее 01.01.2025, и распространяется на правоотношения, возникающие начиная с формирования муниципальных программ </w:t>
      </w:r>
      <w:r w:rsidR="001C2CD3">
        <w:rPr>
          <w:rFonts w:ascii="Times New Roman" w:hAnsi="Times New Roman"/>
          <w:sz w:val="28"/>
          <w:szCs w:val="28"/>
        </w:rPr>
        <w:t xml:space="preserve">Гуково-Гнилушевского </w:t>
      </w:r>
      <w:r>
        <w:rPr>
          <w:rFonts w:ascii="Times New Roman" w:hAnsi="Times New Roman"/>
          <w:sz w:val="28"/>
        </w:rPr>
        <w:t xml:space="preserve">сельского поселения для составления проекта бюджета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Красносулинского района на 2025 год и на плановый период 2026 и 2027 годов.</w:t>
      </w:r>
    </w:p>
    <w:p w:rsidR="001B2196" w:rsidRDefault="004736D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1B2196" w:rsidRDefault="001B2196">
      <w:pPr>
        <w:tabs>
          <w:tab w:val="left" w:pos="3506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2196" w:rsidRDefault="001B219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2196" w:rsidRDefault="001B219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2196" w:rsidRDefault="001B219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2196" w:rsidRDefault="004736D0">
      <w:pPr>
        <w:spacing w:after="0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1C2C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1B2196" w:rsidRDefault="001C2CD3" w:rsidP="001C2CD3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Гуково-Гнилушевского</w:t>
      </w:r>
      <w:r w:rsidR="004736D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4736D0">
        <w:rPr>
          <w:rFonts w:ascii="Times New Roman" w:hAnsi="Times New Roman"/>
          <w:bCs/>
          <w:sz w:val="28"/>
          <w:szCs w:val="28"/>
        </w:rPr>
        <w:tab/>
      </w:r>
      <w:r w:rsidR="004736D0">
        <w:rPr>
          <w:rFonts w:ascii="Times New Roman" w:hAnsi="Times New Roman"/>
          <w:bCs/>
          <w:sz w:val="28"/>
          <w:szCs w:val="28"/>
        </w:rPr>
        <w:tab/>
      </w:r>
      <w:r w:rsidR="004736D0">
        <w:rPr>
          <w:rFonts w:ascii="Times New Roman" w:hAnsi="Times New Roman"/>
          <w:bCs/>
          <w:sz w:val="28"/>
          <w:szCs w:val="28"/>
        </w:rPr>
        <w:tab/>
      </w:r>
      <w:r w:rsidR="004736D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С.В.Филенко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2196" w:rsidRDefault="004736D0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>
        <w:br w:type="page"/>
      </w:r>
    </w:p>
    <w:p w:rsidR="001B2196" w:rsidRDefault="004736D0">
      <w:pPr>
        <w:widowControl w:val="0"/>
        <w:spacing w:after="0" w:line="240" w:lineRule="auto"/>
        <w:ind w:left="6237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B2196" w:rsidRDefault="004736D0">
      <w:pPr>
        <w:widowControl w:val="0"/>
        <w:spacing w:after="0" w:line="240" w:lineRule="auto"/>
        <w:ind w:left="6237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1B2196" w:rsidRDefault="004736D0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1B2196" w:rsidRDefault="001C2CD3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Гуково-Гнилушевского</w:t>
      </w:r>
    </w:p>
    <w:p w:rsidR="001B2196" w:rsidRDefault="004736D0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1B2196" w:rsidRDefault="004736D0">
      <w:pPr>
        <w:widowControl w:val="0"/>
        <w:spacing w:after="0" w:line="240" w:lineRule="auto"/>
        <w:ind w:left="6237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1C2CD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.07.2024 № </w:t>
      </w:r>
      <w:r w:rsidR="001C2CD3">
        <w:rPr>
          <w:rFonts w:ascii="Times New Roman" w:hAnsi="Times New Roman"/>
          <w:sz w:val="24"/>
          <w:szCs w:val="24"/>
        </w:rPr>
        <w:t>100.1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  <w:r>
        <w:rPr>
          <w:rFonts w:ascii="Times New Roman" w:hAnsi="Times New Roman"/>
          <w:sz w:val="28"/>
        </w:rPr>
        <w:br/>
        <w:t xml:space="preserve">муниципальных программ </w:t>
      </w:r>
      <w:r w:rsidR="001C2CD3">
        <w:rPr>
          <w:rFonts w:ascii="Times New Roman" w:hAnsi="Times New Roman"/>
          <w:sz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1B2196" w:rsidRDefault="001B21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муниципальных программ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элементов.</w:t>
      </w:r>
    </w:p>
    <w:p w:rsidR="001B2196" w:rsidRDefault="004736D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9">
        <w:proofErr w:type="gramStart"/>
        <w:r>
          <w:rPr>
            <w:rStyle w:val="210"/>
            <w:rFonts w:ascii="Times New Roman" w:hAnsi="Times New Roman"/>
            <w:sz w:val="28"/>
          </w:rPr>
          <w:t>Порядк</w:t>
        </w:r>
      </w:hyperlink>
      <w:r>
        <w:rPr>
          <w:rFonts w:ascii="Times New Roman" w:hAnsi="Times New Roman"/>
          <w:sz w:val="28"/>
        </w:rPr>
        <w:t>ом</w:t>
      </w:r>
      <w:proofErr w:type="gramEnd"/>
      <w:r>
        <w:rPr>
          <w:rFonts w:ascii="Times New Roman" w:hAnsi="Times New Roman"/>
          <w:sz w:val="28"/>
        </w:rPr>
        <w:t xml:space="preserve"> разработки, реализации и оценки эффективности муниципальных программ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поселения, утвержденным постановлением Администрации Красносулинского района от 12.07.2024 № </w:t>
      </w:r>
      <w:r w:rsidR="001C2CD3">
        <w:rPr>
          <w:rFonts w:ascii="Times New Roman" w:hAnsi="Times New Roman"/>
          <w:sz w:val="28"/>
        </w:rPr>
        <w:t>90.1</w:t>
      </w:r>
      <w:r>
        <w:rPr>
          <w:rFonts w:ascii="Times New Roman" w:hAnsi="Times New Roman"/>
          <w:sz w:val="28"/>
        </w:rPr>
        <w:t xml:space="preserve"> (далее – Порядок).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В соответствии с Порядком выделяются следующие типы муниципальных программ: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 xml:space="preserve">муниципальная программа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 (далее – муниципальная программа);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 xml:space="preserve">муниципальная программа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</w:t>
      </w:r>
      <w:r>
        <w:rPr>
          <w:rFonts w:ascii="Times New Roman" w:hAnsi="Times New Roman"/>
          <w:sz w:val="28"/>
        </w:rPr>
        <w:t>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Формирование </w:t>
      </w:r>
      <w:r>
        <w:rPr>
          <w:rStyle w:val="11"/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осуществляется исходя из принципов: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 xml:space="preserve">обеспечение достижения целей и приоритетов социально-экономического развития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proofErr w:type="gramStart"/>
      <w:r>
        <w:rPr>
          <w:rStyle w:val="11"/>
          <w:rFonts w:ascii="Times New Roman" w:hAnsi="Times New Roman"/>
          <w:sz w:val="28"/>
        </w:rPr>
        <w:t>обеспечение планирования и реализация муниципальных (комплексных) програ</w:t>
      </w:r>
      <w:r>
        <w:rPr>
          <w:rStyle w:val="11"/>
          <w:rFonts w:ascii="Times New Roman" w:hAnsi="Times New Roman"/>
          <w:spacing w:val="-4"/>
          <w:sz w:val="28"/>
        </w:rPr>
        <w:t xml:space="preserve">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</w:t>
      </w:r>
      <w:r>
        <w:rPr>
          <w:rStyle w:val="11"/>
          <w:rFonts w:ascii="Times New Roman" w:hAnsi="Times New Roman"/>
          <w:spacing w:val="-4"/>
          <w:sz w:val="28"/>
        </w:rPr>
        <w:lastRenderedPageBreak/>
        <w:t>стратегических целей и приоритетов развития соответствующей отрасли или сферы социально-экономического развития Ростовской области, установленных в государственных программах Ростовской области;</w:t>
      </w:r>
      <w:proofErr w:type="gramEnd"/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кредитные и иные инструменты);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обеспечение консолидации бюджетных ассигнований бюджета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Красносулинского района, в том числе предоставляемых межбюджетных трансфертов из областного бюджета, бюджета района, оценки расходов бюджета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Красносулинского района и внебюджетных источников, направленных на реализацию муниципальной политики в соответствующих сферах и влияющих на достижение показателей, выполнение мероприятий (результатов), запланированных влияющих на достижение показателей, выполнение мероприятий (в муниципальных (комплексных) программах;</w:t>
      </w:r>
      <w:proofErr w:type="gramEnd"/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синхронизация муниципальных (комплексных) программ с государственными программами Ростовской области, муниципальными программами Красносулинского района;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 </w:t>
      </w:r>
      <w:proofErr w:type="gramStart"/>
      <w:r>
        <w:rPr>
          <w:rFonts w:ascii="Times New Roman" w:hAnsi="Times New Roman"/>
          <w:sz w:val="28"/>
        </w:rPr>
        <w:t>показателей оценки эффективности деятельности главы Администрации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деятельности органов местного самоуправления </w:t>
      </w:r>
      <w:r w:rsidR="001C2CD3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выделение в структуре муниципальной (комплексной) программы: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процессных мероприятий, реализуемых непрерывно либо на периодической основе;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 xml:space="preserve">интеграция информационного взаимодействия и обмена данными при разработке и реализации государственных программ Ростовской области, муниципальных программ Красносулинского района и муниципальных программ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pacing w:val="-4"/>
          <w:sz w:val="28"/>
        </w:rPr>
        <w:t xml:space="preserve"> сельского поселения.</w:t>
      </w:r>
    </w:p>
    <w:p w:rsidR="001B2196" w:rsidRDefault="001B21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реестра документов, входящих в состав муниципальной (комплексной) программы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Ответственный исполнитель муниципальной (комплексной) программы осуществляет формирование реестра документов, входящих в состав муниципальной (комплексной) программы (далее – реестр документов).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</w:t>
      </w:r>
      <w:r>
        <w:rPr>
          <w:rFonts w:ascii="Times New Roman" w:hAnsi="Times New Roman"/>
          <w:sz w:val="28"/>
        </w:rPr>
        <w:lastRenderedPageBreak/>
        <w:t>ведется ответственным исполнителем в электронном виде, который обеспечивает его актуальность и полноту.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Реестр документов размещается на официальном </w:t>
      </w:r>
      <w:proofErr w:type="gramStart"/>
      <w:r>
        <w:rPr>
          <w:rFonts w:ascii="Times New Roman" w:hAnsi="Times New Roman"/>
          <w:sz w:val="28"/>
        </w:rPr>
        <w:t>сайте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В реестре документов ответственным исполнителем муниципальной (комплексной) программы приводится следующая информация: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Тип документа: </w:t>
      </w:r>
    </w:p>
    <w:p w:rsidR="001B2196" w:rsidRDefault="004736D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приоритеты;</w:t>
      </w:r>
    </w:p>
    <w:p w:rsidR="001B2196" w:rsidRDefault="004736D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(комплексной) программы;</w:t>
      </w:r>
    </w:p>
    <w:p w:rsidR="001B2196" w:rsidRDefault="004736D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</w:t>
      </w:r>
      <w:proofErr w:type="gramStart"/>
      <w:r>
        <w:rPr>
          <w:rFonts w:ascii="Times New Roman" w:hAnsi="Times New Roman"/>
          <w:sz w:val="28"/>
        </w:rPr>
        <w:t>рт стр</w:t>
      </w:r>
      <w:proofErr w:type="gramEnd"/>
      <w:r>
        <w:rPr>
          <w:rFonts w:ascii="Times New Roman" w:hAnsi="Times New Roman"/>
          <w:sz w:val="28"/>
        </w:rPr>
        <w:t>уктурного элемента муниципальной (комплексной) программы;</w:t>
      </w:r>
    </w:p>
    <w:p w:rsidR="001B2196" w:rsidRDefault="004736D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об осуществлении капитальных вложений в рамках реализации муниципальной (комплексной) программы;</w:t>
      </w:r>
    </w:p>
    <w:p w:rsidR="001B2196" w:rsidRDefault="004736D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strike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(в случае если муниципальной (комплексной) программой предусматривается реализация таких проектов).</w:t>
      </w:r>
      <w:proofErr w:type="gramEnd"/>
    </w:p>
    <w:p w:rsidR="001B2196" w:rsidRDefault="004736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Вид документа (постановление, распоряжение Администрации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протокол);</w:t>
      </w:r>
    </w:p>
    <w:p w:rsidR="001B2196" w:rsidRDefault="004736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 Наименование органа местного самоуправления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ответственного за разработку документа;</w:t>
      </w:r>
    </w:p>
    <w:p w:rsidR="001B2196" w:rsidRDefault="004736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2.4.4. </w:t>
      </w:r>
      <w:proofErr w:type="gramStart"/>
      <w:r>
        <w:rPr>
          <w:rFonts w:ascii="Times New Roman" w:hAnsi="Times New Roman"/>
          <w:sz w:val="28"/>
        </w:rPr>
        <w:t>Наименование и реквизиты (дата и номер) утвержденного (принятого) документа);</w:t>
      </w:r>
      <w:proofErr w:type="gramEnd"/>
    </w:p>
    <w:p w:rsidR="001B2196" w:rsidRDefault="004736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2.4.5. </w:t>
      </w:r>
      <w:proofErr w:type="gramStart"/>
      <w:r>
        <w:rPr>
          <w:rFonts w:ascii="Times New Roman" w:hAnsi="Times New Roman"/>
          <w:sz w:val="28"/>
        </w:rPr>
        <w:t>Гиперссылка на текст документа на официальном интернет-портале правовой информации (в случае размещения документов).</w:t>
      </w:r>
      <w:proofErr w:type="gramEnd"/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</w:t>
      </w:r>
      <w:proofErr w:type="gramStart"/>
      <w:r>
        <w:rPr>
          <w:rStyle w:val="11"/>
          <w:rFonts w:ascii="Times New Roman" w:hAnsi="Times New Roman"/>
          <w:sz w:val="28"/>
        </w:rPr>
        <w:t xml:space="preserve">При утверждении или внесении изменений в муниципальные (комплексные) программы одновременно с проектом постановления Администрации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 на согласование в Сектор экономики и финансов Администрации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 направляются паспорта региональных и ведомственных проектов в составе муниципальной (комплексной) программы, а также в ГИИС «Электронный бюджет» запросы на изменения паспортов региональных проектов.</w:t>
      </w:r>
      <w:proofErr w:type="gramEnd"/>
    </w:p>
    <w:p w:rsidR="001B2196" w:rsidRDefault="004736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 xml:space="preserve">Проект паспорта регионального проекта с учетом запроса на изменение, направленного в ГИИС «Электронный бюджет» в Сектор экономики и финансов Администрации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поселения, </w:t>
      </w:r>
      <w:r>
        <w:rPr>
          <w:rStyle w:val="11"/>
          <w:rFonts w:ascii="Times New Roman" w:hAnsi="Times New Roman"/>
          <w:sz w:val="28"/>
        </w:rPr>
        <w:lastRenderedPageBreak/>
        <w:t xml:space="preserve">включается в  проект постановления Администрации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поселения.</w:t>
      </w:r>
    </w:p>
    <w:p w:rsidR="001B2196" w:rsidRDefault="004736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утвержденного в ГИИС «Электронный бюджет» актуализированного паспорта регионального проекта, входящего в состав национального проекта, печатная версия паспорта направляется в составе проекта постановления Администрации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1B2196" w:rsidRDefault="001B2196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</w:r>
      <w:r>
        <w:rPr>
          <w:rFonts w:ascii="Times New Roman" w:hAnsi="Times New Roman"/>
          <w:sz w:val="28"/>
        </w:rPr>
        <w:br/>
        <w:t>муниципальной (комплексной) программы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Стратегические приоритеты муниципальной (комплексной) программы представляют собой текстовую часть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Рекомендуемый объем текстовой части </w:t>
      </w:r>
      <w:r>
        <w:rPr>
          <w:rFonts w:ascii="Times New Roman" w:hAnsi="Times New Roman"/>
          <w:spacing w:val="-4"/>
          <w:sz w:val="28"/>
        </w:rPr>
        <w:t>муниципальной (комплексной) программы не должен превышать 10 страниц машинописного текста.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3.2. В стратегические приоритеты </w:t>
      </w:r>
      <w:r>
        <w:rPr>
          <w:rFonts w:ascii="Times New Roman" w:hAnsi="Times New Roman"/>
          <w:spacing w:val="-4"/>
          <w:sz w:val="28"/>
        </w:rPr>
        <w:t>муниципальной (комплексной) программы включается информация, предусмотренная пунктом 3.1 Порядка.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Style w:val="11"/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приводится анализ ее действительного состояния и прогноз развития сферы реализации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 При описании приоритетов и целей муниципальной политики в сфере реализации муниципальной (комплексной) программы учитываются приоритеты и цели социально-экономического развития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 (в случае заключения соглашения о реализации на территории Красносулинского района муниципальных программ </w:t>
      </w:r>
      <w:r w:rsidR="00407996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поселения, направленных на достижение целей и показателей государственной программы Ростовской области).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достижения, а также ожидаемые результаты реализации муниципальной (комплексной) программы.</w:t>
      </w:r>
    </w:p>
    <w:p w:rsidR="001B2196" w:rsidRDefault="001B21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2196" w:rsidRDefault="001B21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к формированию паспорта </w:t>
      </w:r>
      <w:r>
        <w:rPr>
          <w:rFonts w:ascii="Times New Roman" w:hAnsi="Times New Roman"/>
          <w:sz w:val="28"/>
        </w:rPr>
        <w:br/>
        <w:t>муниципальной (комплексной) программы</w:t>
      </w:r>
    </w:p>
    <w:p w:rsidR="001B2196" w:rsidRDefault="001B21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Разработка и формирование паспорта муниципальной (комплексной) программы осуществляется согласно приложению № 2 к настоящим Методическим рекомендациям.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 В разделе 1 «Основные положения» паспорта муниципальной </w:t>
      </w:r>
      <w:r>
        <w:rPr>
          <w:rFonts w:ascii="Times New Roman" w:hAnsi="Times New Roman"/>
          <w:sz w:val="28"/>
        </w:rPr>
        <w:lastRenderedPageBreak/>
        <w:t>(комплексной) программы отражается основная информация о муниципальной (комплексной) программе, в том числе содержащая следующие сведения: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куратор;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(комплексной) программы в соответствии с перечнем муниципальных программ и до начала реализации муниципальной (комплексной) программы в соответствии с Порядком; второй этап реализации – с начала реализации муниципальной (комплексной) программы в соответствии с Порядком);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– рекомендуется указывать не более трех целей муниципальной (комплексной) программы;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(подпрограммы) муниципальной (комплексной) программы (при необходимости);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национальными целями Российской Федерации/ государственными программами Ростовской области.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Цель (цели) муниципальной (комплексной) программы должны соответствовать приоритетам муниципальной политики </w:t>
      </w:r>
      <w:r w:rsidR="00C1686F">
        <w:rPr>
          <w:rFonts w:ascii="Times New Roman" w:hAnsi="Times New Roman"/>
          <w:sz w:val="28"/>
          <w:szCs w:val="28"/>
        </w:rPr>
        <w:t xml:space="preserve">Гуково-Гнилушевского </w:t>
      </w:r>
      <w:r>
        <w:rPr>
          <w:rStyle w:val="11"/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в сфере реализации муниципальной (комплексной) программы и определять конечные результаты реализации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муниципальный (комплексной) программы – социальный, 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(комплексной) программы;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C1686F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ограниченность во времени (цель должна быть достигнута </w:t>
      </w:r>
      <w:r>
        <w:rPr>
          <w:rFonts w:ascii="Times New Roman" w:hAnsi="Times New Roman"/>
          <w:sz w:val="28"/>
        </w:rPr>
        <w:lastRenderedPageBreak/>
        <w:t>к определенному моменту времени).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(комплексной)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</w:t>
      </w:r>
      <w:r w:rsidR="00C1686F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муниципальных программ </w:t>
      </w:r>
      <w:r w:rsidR="00C1686F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поселения, направленных на достижение целей и показателей государственной программы Ростовской области), следует формулировать в соответствии с целями государственных программ Ростовской области.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(комплексных) программ, связанных с муниципальными программами Красносулинского района (по которым заключены соглашения о реализации на территории </w:t>
      </w:r>
      <w:r w:rsidR="00C1686F">
        <w:rPr>
          <w:rFonts w:ascii="Times New Roman" w:hAnsi="Times New Roman"/>
          <w:sz w:val="28"/>
          <w:szCs w:val="28"/>
        </w:rPr>
        <w:t xml:space="preserve">Гуково-Гнилушевского </w:t>
      </w:r>
      <w:r>
        <w:rPr>
          <w:rFonts w:ascii="Times New Roman" w:hAnsi="Times New Roman"/>
          <w:sz w:val="28"/>
        </w:rPr>
        <w:t xml:space="preserve">сельского поселения муниципальных программ </w:t>
      </w:r>
      <w:r w:rsidR="00C1686F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поселения, направленных на достижение целей и показателей муниципальной программы </w:t>
      </w:r>
      <w:r w:rsidR="00C1686F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поселения), следует формулировать в соответствии с целями муниципальных программ Красносулинского района.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 В разделе 2 «Показатели муниципальной (комплексной) программы» паспорта муниципальной (комплексной) программы подлежат отражению показатели уровня муниципальной (комплексной) программы. На </w:t>
      </w:r>
      <w:proofErr w:type="gramStart"/>
      <w:r>
        <w:rPr>
          <w:rFonts w:ascii="Times New Roman" w:hAnsi="Times New Roman"/>
          <w:sz w:val="28"/>
        </w:rPr>
        <w:t>уровне</w:t>
      </w:r>
      <w:proofErr w:type="gramEnd"/>
      <w:r>
        <w:rPr>
          <w:rFonts w:ascii="Times New Roman" w:hAnsi="Times New Roman"/>
          <w:sz w:val="28"/>
        </w:rPr>
        <w:t xml:space="preserve"> муниципальной (комплексной) программы подлежат отражению показатели, направленные на достижение исключительно конечных результатов </w:t>
      </w:r>
      <w:r>
        <w:rPr>
          <w:rFonts w:ascii="Times New Roman" w:hAnsi="Times New Roman"/>
          <w:sz w:val="28"/>
        </w:rPr>
        <w:br/>
        <w:t xml:space="preserve">ее реализации.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однозначность (определение показателя должно обеспечивать одинаковое понимание существа измеряемой </w:t>
      </w:r>
      <w:proofErr w:type="gramStart"/>
      <w:r>
        <w:rPr>
          <w:rFonts w:ascii="Times New Roman" w:hAnsi="Times New Roman"/>
          <w:sz w:val="28"/>
        </w:rPr>
        <w:t>характеристики</w:t>
      </w:r>
      <w:proofErr w:type="gramEnd"/>
      <w:r>
        <w:rPr>
          <w:rFonts w:ascii="Times New Roman" w:hAnsi="Times New Roman"/>
          <w:sz w:val="28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</w:r>
      <w:r>
        <w:rPr>
          <w:rFonts w:ascii="Times New Roman" w:hAnsi="Times New Roman"/>
          <w:sz w:val="28"/>
        </w:rPr>
        <w:br/>
        <w:t xml:space="preserve">с минимально возможными затратами; применяемые показатели должны </w:t>
      </w:r>
      <w:r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своевременность и регулярность (отчетные данные должны поступать </w:t>
      </w:r>
      <w:r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муниципальной (комплексной) программы должны формироваться с учетом параметров прогноза социально-экономического развития </w:t>
      </w:r>
      <w:r w:rsidR="00C1686F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на среднесрочный и долгосрочный период.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показателя;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единица измерения показателя (по ОКЕИ);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базовое значение показателя (с указанием года) – указывается </w:t>
      </w:r>
      <w:r>
        <w:rPr>
          <w:rFonts w:ascii="Times New Roman" w:hAnsi="Times New Roman"/>
          <w:sz w:val="28"/>
        </w:rPr>
        <w:lastRenderedPageBreak/>
        <w:t>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 (по годам реализации);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 соглашение о предоставлении межбюджетного трансферта и т.д.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(комплексной) программы (при наличии такой связи);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муниципальной (комплексной) программы должны удовлетворять одному из следующих условий: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рассчитываются по методикам, утвержденным правовым актом органа местного самоуправления </w:t>
      </w:r>
      <w:r w:rsidR="00344FAE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– ответственного исполнителя муниципальной (комплексной) программы по форме согласно приложению № 6 к настоящим Методическим рекомендациям (таблица № 3).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Методики расчета значений показателей муниципальных (комплексных) программ и их структурных элементов, соответствующих показателям государственных программ Ростовской области, муниципальных программ Красносулинского района и их структурных элементов, должны соответствовать принятым (утвержденным) на областном уровне методикам расчета.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</w:r>
      <w:r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:rsidR="001B2196" w:rsidRDefault="004736D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Единица измерения показателя выбирается из общероссийского </w:t>
      </w:r>
      <w:hyperlink r:id="rId10">
        <w:r>
          <w:rPr>
            <w:rStyle w:val="210"/>
            <w:rFonts w:ascii="Times New Roman" w:hAnsi="Times New Roman"/>
            <w:sz w:val="28"/>
          </w:rPr>
          <w:t>классификатора</w:t>
        </w:r>
      </w:hyperlink>
      <w:r>
        <w:rPr>
          <w:rFonts w:ascii="Times New Roman" w:hAnsi="Times New Roman"/>
          <w:sz w:val="28"/>
        </w:rPr>
        <w:t xml:space="preserve"> единиц измерения (ОКЕИ).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 и областные правовые акты, наименование показателя не корректируется, начиная с текущего года вместо значений показателя ставится знак «–»,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начиная с текущего года вводится новый показатель с новым наименованием и значениями.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</w:t>
      </w:r>
      <w:proofErr w:type="gramStart"/>
      <w:r>
        <w:rPr>
          <w:rFonts w:ascii="Times New Roman" w:hAnsi="Times New Roman"/>
          <w:sz w:val="28"/>
        </w:rPr>
        <w:t>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региональных, ведомственных проектах, комплексах процессных мероприятий.</w:t>
      </w:r>
      <w:proofErr w:type="gramEnd"/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структурному элементу муниципальной (комплексной) программы указывается следующая информация: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куратора для региональных и ведомственных проектов;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органа местного самоуправления </w:t>
      </w:r>
      <w:r w:rsidR="00344FAE">
        <w:rPr>
          <w:rFonts w:ascii="Times New Roman" w:hAnsi="Times New Roman"/>
          <w:sz w:val="28"/>
          <w:szCs w:val="28"/>
        </w:rPr>
        <w:t xml:space="preserve">Гуково-Гнилушевского </w:t>
      </w:r>
      <w:r>
        <w:rPr>
          <w:rFonts w:ascii="Times New Roman" w:hAnsi="Times New Roman"/>
          <w:sz w:val="28"/>
        </w:rPr>
        <w:t>сельского поселения, ответственного за реализацию структурного элемента муниципальной (комплексной) программы;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структурного элемента муниципальной (комплексной) программы, решение которых обеспечивается реализацией структурного элемента муниципальной (комплексной) программы;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муниципальной (комплексной) программы, на достижение которых направлена реализация структурного элемента муниципальной (</w:t>
      </w:r>
      <w:r w:rsidR="00344FAE">
        <w:rPr>
          <w:rFonts w:ascii="Times New Roman" w:hAnsi="Times New Roman"/>
          <w:sz w:val="28"/>
        </w:rPr>
        <w:t xml:space="preserve">комплексной), </w:t>
      </w:r>
      <w:r>
        <w:rPr>
          <w:rFonts w:ascii="Times New Roman" w:hAnsi="Times New Roman"/>
          <w:sz w:val="28"/>
        </w:rPr>
        <w:t xml:space="preserve">программы – приводится наименование одного или нескольких показателей муниципальной (комплексной) программы по каждой задаче структурного элемента (задача структурного элемента в обязательном порядке должна быть связана хотя бы с одним показателем муниципальной (комплексной) программы).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(комплексной) программы может быть связана со всеми показателями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 В разделе 4 «Финансовое обеспечение муниципальной (комплексной) программы» паспорта муниципальной (комплексной) программы подлежит отражению информация об объеме расходов, предусмотренных на реализацию муниципальной (комплексной) программы в разрезе ее структурных элементов, </w:t>
      </w:r>
      <w:r>
        <w:rPr>
          <w:rFonts w:ascii="Times New Roman" w:hAnsi="Times New Roman"/>
          <w:sz w:val="28"/>
        </w:rPr>
        <w:lastRenderedPageBreak/>
        <w:t>по годам реализации муниципальной (комплексной) программы с 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расхождения в процессе исполнения бюджета параметров финансового обеспечения между паспортом регионального проекта, утвержденного в системе «Электронный бюджет», и параметрами финансового обеспечения, предусмотренными по такому региональному проекту в действующей редакции паспорта муниципальной (комплексной) программы, соответствующие изменения финансового обеспечения по региональному проекту включаются при очередном внесении изменений в решение Собрания депутатов </w:t>
      </w:r>
      <w:r w:rsidR="006408B1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о бюджете </w:t>
      </w:r>
      <w:r w:rsidR="006408B1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Красносулинского района на текущий финансовый год и плановый период и отражаются в паспорте муниципальной (комплексной) программы при последующем внесении изменений в муниципальную (комплексную) программу.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4.7.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1B2196" w:rsidRDefault="001B2196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к заполнению паспорта комплекса </w:t>
      </w:r>
      <w:r>
        <w:rPr>
          <w:rFonts w:ascii="Times New Roman" w:hAnsi="Times New Roman"/>
          <w:sz w:val="28"/>
        </w:rPr>
        <w:br/>
        <w:t>процессных мероприятий</w:t>
      </w:r>
    </w:p>
    <w:p w:rsidR="001B2196" w:rsidRDefault="001B2196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целевых субсидий муниципальным учреждениям (за исключением субсидий, предоставляемых в рамках проектной деятельности);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текущей деятельности органов местного самоуправления </w:t>
      </w:r>
      <w:r w:rsidR="002F7CC5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предоставление субсидий автономным некоммерческим организациям (за исключением субсидий, предоставляемых в рамках проектной деятельности);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направления деятельности по согласованию с Сектором экономики и финансов Администрации </w:t>
      </w:r>
      <w:r w:rsidR="002F7CC5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(комплексной) программой </w:t>
      </w:r>
      <w:r w:rsidR="002F7CC5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ответственных за их достижение. Также указывается муниципальная информационная система (при наличии).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Включаемые в данный раздел паспорта муниципальной (комплексной) программы показатели должны соответствовать требованиям пункта 3.7 Порядка.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 В разделе 3</w:t>
      </w:r>
      <w:r>
        <w:rPr>
          <w:rStyle w:val="11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мероприятия (результата) должно быть сформулировано в виде завершенного действия, </w:t>
      </w:r>
      <w:r w:rsidR="00F5701F">
        <w:rPr>
          <w:rFonts w:ascii="Times New Roman" w:hAnsi="Times New Roman"/>
          <w:sz w:val="28"/>
        </w:rPr>
        <w:t>характеризующего,</w:t>
      </w:r>
      <w:r>
        <w:rPr>
          <w:rFonts w:ascii="Times New Roman" w:hAnsi="Times New Roman"/>
          <w:sz w:val="28"/>
        </w:rPr>
        <w:t xml:space="preserve">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структурных элементов муниципальной (комплексной) программы;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содержать наименование нормативных правовых актов, иных поручений;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указания на виды и формы государственной поддержки (субсидии, дотации и другие).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выполнению мероприятия (достижению результата).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каждой контрольной точки устанавливается дата ее достижения: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мероприятий (результатов) комплекса процессных мероприятий, декомпозированных по субъектам Российской Федерации в соответствующих паспортах, необходимо формировать не менее шести контрольных точек, равномерно распределенных в течение года;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Определяется вид документа, подтверждающий факт выполнения мероприятия (достижения результата), контрольной точки и определяется </w:t>
      </w:r>
      <w:r>
        <w:rPr>
          <w:rFonts w:ascii="Times New Roman" w:hAnsi="Times New Roman"/>
          <w:sz w:val="28"/>
        </w:rPr>
        <w:lastRenderedPageBreak/>
        <w:t>информационная система.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ответственного исполнителя муниципальной (комплексной) программы;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соисполнителей (участников) муниципальной (комплексной) программы, в случае если ассигнования бюджета поселения на его содержание предусмотрены в рамках такой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1B2196" w:rsidRDefault="001B21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2196" w:rsidRDefault="004736D0">
      <w:pPr>
        <w:pStyle w:val="af5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заполнению приложений </w:t>
      </w:r>
      <w:r>
        <w:rPr>
          <w:rFonts w:ascii="Times New Roman" w:hAnsi="Times New Roman"/>
          <w:sz w:val="28"/>
        </w:rPr>
        <w:br/>
        <w:t>к муниципальной (комплексной) программе</w:t>
      </w:r>
    </w:p>
    <w:p w:rsidR="001B2196" w:rsidRDefault="001B2196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 Если в рамках муниципальной (комплексной) программы реализуются мероприятия, </w:t>
      </w:r>
      <w:r w:rsidR="004F6821">
        <w:rPr>
          <w:rFonts w:ascii="Times New Roman" w:hAnsi="Times New Roman"/>
          <w:sz w:val="28"/>
        </w:rPr>
        <w:t>финансируемые,</w:t>
      </w:r>
      <w:r>
        <w:rPr>
          <w:rFonts w:ascii="Times New Roman" w:hAnsi="Times New Roman"/>
          <w:sz w:val="28"/>
        </w:rPr>
        <w:t xml:space="preserve"> в том числе за счет субсидий и иных межбюджетных трансфертов из областного бюджета, бюджета района, то в случае необходимости, в такой муниципальной (комплексной) программе отдельными аналитическими приложениями включаются: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показатели, отражающие сводные значения результатов использования субсидий и иных межбюджетных трансфертов из областного бюджета, бюджета района бюджету </w:t>
      </w:r>
      <w:r w:rsidR="006654AF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Красносулинского района;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объектов, на софинансирование которых предоставляется субсидия или иные межбюджетные трансферты из областного бюджета, бюджета района</w:t>
      </w:r>
      <w:r w:rsidR="006C40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случае необходимости).</w:t>
      </w:r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1B2196" w:rsidRDefault="004736D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6.3. </w:t>
      </w:r>
      <w:proofErr w:type="gramStart"/>
      <w:r>
        <w:rPr>
          <w:rFonts w:ascii="Times New Roman" w:hAnsi="Times New Roman"/>
          <w:sz w:val="28"/>
        </w:rPr>
        <w:t xml:space="preserve">В случае включения в муниципальную (комплексную) программу объектов строительства, реконструкции и капитального ремонта, находящихся </w:t>
      </w:r>
      <w:r>
        <w:rPr>
          <w:rFonts w:ascii="Times New Roman" w:hAnsi="Times New Roman"/>
          <w:sz w:val="28"/>
        </w:rPr>
        <w:br/>
        <w:t xml:space="preserve">в муниципальной собственности </w:t>
      </w:r>
      <w:r w:rsidR="006654AF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поселения, в состав муниципальной (комплексной) программы включается перечень инвестиционных проектов (объекты капитального строительства, </w:t>
      </w:r>
      <w:r>
        <w:rPr>
          <w:rFonts w:ascii="Times New Roman" w:hAnsi="Times New Roman"/>
          <w:sz w:val="28"/>
        </w:rPr>
        <w:lastRenderedPageBreak/>
        <w:t xml:space="preserve">реконструкции и капитального ремонта, находящиеся в муниципальной собственности </w:t>
      </w:r>
      <w:r w:rsidR="006C406A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поселения) в соответствии с приложением № 6 к настоящим Методическим рекомендациям </w:t>
      </w:r>
      <w:hyperlink w:anchor="Par1016">
        <w:r>
          <w:rPr>
            <w:rStyle w:val="210"/>
            <w:rFonts w:ascii="Times New Roman" w:hAnsi="Times New Roman"/>
            <w:sz w:val="28"/>
          </w:rPr>
          <w:t>(таблица № 4)</w:t>
        </w:r>
      </w:hyperlink>
      <w:r>
        <w:rPr>
          <w:rFonts w:ascii="Times New Roman" w:hAnsi="Times New Roman"/>
          <w:sz w:val="28"/>
        </w:rPr>
        <w:t>.</w:t>
      </w:r>
      <w:proofErr w:type="gramEnd"/>
    </w:p>
    <w:p w:rsidR="001B2196" w:rsidRDefault="004736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1B2196" w:rsidRDefault="001B21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(комплексной) программы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B2196" w:rsidRDefault="004736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 Планирование реализации муниципальной</w:t>
      </w:r>
      <w:r>
        <w:rPr>
          <w:rFonts w:ascii="Times New Roman" w:hAnsi="Times New Roman"/>
          <w:sz w:val="28"/>
        </w:rPr>
        <w:tab/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1B2196" w:rsidRDefault="004736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1B2196" w:rsidRDefault="004736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</w:t>
      </w:r>
      <w:hyperlink w:anchor="Par1054">
        <w:r>
          <w:rPr>
            <w:rStyle w:val="210"/>
            <w:rFonts w:ascii="Times New Roman" w:hAnsi="Times New Roman"/>
            <w:sz w:val="28"/>
          </w:rPr>
          <w:t xml:space="preserve">таблица № </w:t>
        </w:r>
      </w:hyperlink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i/>
          <w:sz w:val="28"/>
        </w:rPr>
        <w:t>.</w:t>
      </w:r>
    </w:p>
    <w:p w:rsidR="001B2196" w:rsidRDefault="004736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1B2196">
          <w:headerReference w:type="default" r:id="rId11"/>
          <w:headerReference w:type="first" r:id="rId12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/>
          <w:sz w:val="28"/>
        </w:rPr>
        <w:t xml:space="preserve">7.2. Единый аналитический план реализации формируется и размещается на официальном сайте Администрации </w:t>
      </w:r>
      <w:r w:rsidR="006C406A">
        <w:rPr>
          <w:rFonts w:ascii="Times New Roman" w:hAnsi="Times New Roman"/>
          <w:sz w:val="28"/>
          <w:szCs w:val="28"/>
        </w:rPr>
        <w:t xml:space="preserve">Гуково-Гнилушевского </w:t>
      </w:r>
      <w:r>
        <w:rPr>
          <w:rFonts w:ascii="Times New Roman" w:hAnsi="Times New Roman"/>
          <w:sz w:val="28"/>
        </w:rPr>
        <w:t xml:space="preserve">сельского поселения в информационно-телекоммуникационной сети «Интернет». Ответственным исполнителем муниципальной (комплексной) программы не </w:t>
      </w:r>
      <w:r w:rsidR="006C406A">
        <w:rPr>
          <w:rFonts w:ascii="Times New Roman" w:hAnsi="Times New Roman"/>
          <w:sz w:val="28"/>
        </w:rPr>
        <w:t>позднее</w:t>
      </w:r>
      <w:r>
        <w:rPr>
          <w:rFonts w:ascii="Times New Roman" w:hAnsi="Times New Roman"/>
          <w:sz w:val="28"/>
        </w:rPr>
        <w:t xml:space="preserve"> 10 рабочих дней со дня утверждения постановлением Администрации </w:t>
      </w:r>
      <w:r w:rsidR="006C406A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муниципальной (комплексной) программы и далее ежегодно, не позднее 31 декабря текущего финансового года.</w:t>
      </w:r>
    </w:p>
    <w:p w:rsidR="001B2196" w:rsidRDefault="004736D0">
      <w:pPr>
        <w:widowControl w:val="0"/>
        <w:spacing w:after="0" w:line="240" w:lineRule="auto"/>
        <w:ind w:left="10206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B2196" w:rsidRDefault="004736D0">
      <w:pPr>
        <w:widowControl w:val="0"/>
        <w:spacing w:after="0" w:line="240" w:lineRule="auto"/>
        <w:ind w:left="10206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Методическим рекомендациям по разработке и реализации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2196" w:rsidRDefault="001B2196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муниципальной (комплексной)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8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3"/>
        <w:gridCol w:w="2112"/>
        <w:gridCol w:w="2112"/>
        <w:gridCol w:w="2113"/>
        <w:gridCol w:w="2114"/>
        <w:gridCol w:w="2112"/>
        <w:gridCol w:w="3487"/>
      </w:tblGrid>
      <w:tr w:rsidR="001B2196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1B2196">
        <w:tc>
          <w:tcPr>
            <w:tcW w:w="148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(комплексная) программа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1B2196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B2196">
        <w:tc>
          <w:tcPr>
            <w:tcW w:w="148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1B2196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br w:type="page"/>
      </w:r>
    </w:p>
    <w:p w:rsidR="001B2196" w:rsidRDefault="004736D0">
      <w:pPr>
        <w:widowControl w:val="0"/>
        <w:spacing w:after="0" w:line="240" w:lineRule="auto"/>
        <w:ind w:left="10206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B2196" w:rsidRDefault="004736D0">
      <w:pPr>
        <w:widowControl w:val="0"/>
        <w:spacing w:after="0" w:line="240" w:lineRule="auto"/>
        <w:ind w:left="10206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Методическим рекомендациям по разработке и реализации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2196" w:rsidRDefault="004736D0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1B2196" w:rsidRDefault="004736D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(комплексной)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 w:rsidR="001B2196" w:rsidRDefault="001B219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B2196" w:rsidRDefault="004736D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1B2196" w:rsidRDefault="001B2196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148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69"/>
        <w:gridCol w:w="9781"/>
      </w:tblGrid>
      <w:tr w:rsidR="001B2196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Куратор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 главы Администрации  программы Красносулинского района</w:t>
            </w:r>
          </w:p>
        </w:tc>
      </w:tr>
      <w:tr w:rsidR="001B2196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 руководителя органа местного самоуправления программы Красносулинского района определенного ответственным за разработку, реализацию и оценку эффективности муниципальной (комплексной) программы</w:t>
            </w:r>
          </w:p>
        </w:tc>
      </w:tr>
      <w:tr w:rsidR="001B2196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 реализации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 xml:space="preserve">Гуково-Гнилушевского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1B2196">
        <w:tc>
          <w:tcPr>
            <w:tcW w:w="50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1B2196">
        <w:tc>
          <w:tcPr>
            <w:tcW w:w="50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1B2196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Направления (подпрограммы)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&lt;1&gt;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1B2196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общий объем финансирования муниципальной (комплексной) программы:</w:t>
            </w:r>
          </w:p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1B2196"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Ростовской области</w:t>
            </w:r>
          </w:p>
        </w:tc>
      </w:tr>
    </w:tbl>
    <w:p w:rsidR="001B2196" w:rsidRDefault="004736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br w:type="page"/>
      </w:r>
    </w:p>
    <w:p w:rsidR="001B2196" w:rsidRDefault="004736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2.Показатели муниципальной (комплексной)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f2"/>
        <w:tblW w:w="14884" w:type="dxa"/>
        <w:tblInd w:w="-34" w:type="dxa"/>
        <w:tblLook w:val="04A0" w:firstRow="1" w:lastRow="0" w:firstColumn="1" w:lastColumn="0" w:noHBand="0" w:noVBand="1"/>
      </w:tblPr>
      <w:tblGrid>
        <w:gridCol w:w="498"/>
        <w:gridCol w:w="1517"/>
        <w:gridCol w:w="1183"/>
        <w:gridCol w:w="2209"/>
        <w:gridCol w:w="1149"/>
        <w:gridCol w:w="1183"/>
        <w:gridCol w:w="810"/>
        <w:gridCol w:w="512"/>
        <w:gridCol w:w="378"/>
        <w:gridCol w:w="512"/>
        <w:gridCol w:w="424"/>
        <w:gridCol w:w="738"/>
        <w:gridCol w:w="1273"/>
        <w:gridCol w:w="1427"/>
        <w:gridCol w:w="1179"/>
      </w:tblGrid>
      <w:tr w:rsidR="001B2196"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 &lt;7&gt;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597" w:type="dxa"/>
            <w:gridSpan w:val="2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0" w:type="dxa"/>
            <w:gridSpan w:val="3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Доку-мент</w:t>
            </w:r>
            <w:proofErr w:type="gramEnd"/>
            <w:r>
              <w:rPr>
                <w:rFonts w:ascii="Times New Roman" w:hAnsi="Times New Roman"/>
              </w:rPr>
              <w:t xml:space="preserve"> &lt;4&gt;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Ответст</w:t>
            </w:r>
            <w:proofErr w:type="spellEnd"/>
            <w:r>
              <w:rPr>
                <w:rFonts w:ascii="Times New Roman" w:hAnsi="Times New Roman"/>
              </w:rPr>
              <w:t>-венный</w:t>
            </w:r>
            <w:proofErr w:type="gramEnd"/>
            <w:r>
              <w:rPr>
                <w:rFonts w:ascii="Times New Roman" w:hAnsi="Times New Roman"/>
              </w:rPr>
              <w:t xml:space="preserve"> за достижение показателя &lt;5&gt;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показателями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нацио-нальных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Инфор-мационная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система</w:t>
            </w:r>
          </w:p>
        </w:tc>
      </w:tr>
      <w:tr w:rsidR="001B2196"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387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B2196" w:rsidRDefault="001B2196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273"/>
        <w:gridCol w:w="1419"/>
        <w:gridCol w:w="1273"/>
        <w:gridCol w:w="1276"/>
        <w:gridCol w:w="992"/>
        <w:gridCol w:w="613"/>
        <w:gridCol w:w="385"/>
        <w:gridCol w:w="569"/>
        <w:gridCol w:w="435"/>
        <w:gridCol w:w="841"/>
        <w:gridCol w:w="1416"/>
        <w:gridCol w:w="1131"/>
        <w:gridCol w:w="992"/>
      </w:tblGrid>
      <w:tr w:rsidR="001B219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2196">
        <w:tc>
          <w:tcPr>
            <w:tcW w:w="13891" w:type="dxa"/>
            <w:gridSpan w:val="1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Цель 1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 «Наименование» &lt;6&gt;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2196">
        <w:trPr>
          <w:trHeight w:val="191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185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185"/>
        </w:trPr>
        <w:tc>
          <w:tcPr>
            <w:tcW w:w="13891" w:type="dxa"/>
            <w:gridSpan w:val="1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Цель 2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 «Наименование» &lt;6&gt;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2196">
        <w:trPr>
          <w:trHeight w:val="292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292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292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</w:t>
      </w:r>
      <w:r>
        <w:rPr>
          <w:rStyle w:val="11"/>
          <w:rFonts w:ascii="Times New Roman" w:hAnsi="Times New Roman"/>
          <w:sz w:val="24"/>
        </w:rPr>
        <w:t xml:space="preserve"> год начала реализации </w:t>
      </w:r>
      <w:r>
        <w:rPr>
          <w:rFonts w:ascii="Times New Roman" w:hAnsi="Times New Roman"/>
          <w:sz w:val="24"/>
        </w:rPr>
        <w:t>муниципальной</w:t>
      </w:r>
      <w:r>
        <w:rPr>
          <w:rStyle w:val="11"/>
          <w:rFonts w:ascii="Times New Roman" w:hAnsi="Times New Roman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>
        <w:rPr>
          <w:rFonts w:ascii="Times New Roman" w:hAnsi="Times New Roman"/>
          <w:sz w:val="24"/>
        </w:rPr>
        <w:t>муниципальной</w:t>
      </w:r>
      <w:r>
        <w:rPr>
          <w:rStyle w:val="11"/>
          <w:rFonts w:ascii="Times New Roman" w:hAnsi="Times New Roman"/>
          <w:sz w:val="24"/>
        </w:rPr>
        <w:t xml:space="preserve"> (комплексной) программы (для новых </w:t>
      </w:r>
      <w:r>
        <w:rPr>
          <w:rFonts w:ascii="Times New Roman" w:hAnsi="Times New Roman"/>
          <w:sz w:val="24"/>
        </w:rPr>
        <w:t>муниципальных</w:t>
      </w:r>
      <w:r>
        <w:rPr>
          <w:rStyle w:val="11"/>
          <w:rFonts w:ascii="Times New Roman" w:hAnsi="Times New Roman"/>
          <w:sz w:val="24"/>
        </w:rPr>
        <w:t xml:space="preserve"> (комплексных) программ).</w:t>
      </w:r>
    </w:p>
    <w:p w:rsidR="001B2196" w:rsidRDefault="004736D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 и т.д. </w:t>
      </w:r>
    </w:p>
    <w:p w:rsidR="001B2196" w:rsidRDefault="004736D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орган местного самоуправления Красносулинского района, ответственный за достижение показателя.</w:t>
      </w:r>
    </w:p>
    <w:p w:rsidR="001B2196" w:rsidRDefault="004736D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в соответствии с паспортом муниципальной (комплексной)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:rsidR="001B2196" w:rsidRDefault="004736D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&lt;7</w:t>
      </w:r>
      <w:proofErr w:type="gramStart"/>
      <w:r>
        <w:rPr>
          <w:rFonts w:ascii="Times New Roman" w:hAnsi="Times New Roman"/>
          <w:sz w:val="24"/>
        </w:rPr>
        <w:t>&gt; У</w:t>
      </w:r>
      <w:proofErr w:type="gramEnd"/>
      <w:r>
        <w:rPr>
          <w:rFonts w:ascii="Times New Roman" w:hAnsi="Times New Roman"/>
          <w:sz w:val="24"/>
        </w:rPr>
        <w:t xml:space="preserve">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«ФП вне НП» (федерального проекта, не входящего в состав национального проекта), МП (муниципальной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поселения), «ВДЛ» (показатели для оценки эффективности деятельности высших должностных лиц Ростовской области). Допускается </w:t>
      </w:r>
      <w:r>
        <w:rPr>
          <w:rFonts w:ascii="Times New Roman" w:hAnsi="Times New Roman"/>
          <w:sz w:val="24"/>
        </w:rPr>
        <w:lastRenderedPageBreak/>
        <w:t>установление одновременно нескольких уровней.</w:t>
      </w:r>
    </w:p>
    <w:p w:rsidR="001B2196" w:rsidRDefault="001B2196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</w:p>
    <w:p w:rsidR="001B2196" w:rsidRDefault="00473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Прокси-показатели муниципальной (комплексной)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… (текущем) году &lt;1&gt;</w:t>
      </w:r>
    </w:p>
    <w:p w:rsidR="001B2196" w:rsidRDefault="001B2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2"/>
        <w:tblW w:w="14850" w:type="dxa"/>
        <w:tblLook w:val="04A0" w:firstRow="1" w:lastRow="0" w:firstColumn="1" w:lastColumn="0" w:noHBand="0" w:noVBand="1"/>
      </w:tblPr>
      <w:tblGrid>
        <w:gridCol w:w="685"/>
        <w:gridCol w:w="3112"/>
        <w:gridCol w:w="1984"/>
        <w:gridCol w:w="1844"/>
        <w:gridCol w:w="1135"/>
        <w:gridCol w:w="993"/>
        <w:gridCol w:w="848"/>
        <w:gridCol w:w="854"/>
        <w:gridCol w:w="851"/>
        <w:gridCol w:w="851"/>
        <w:gridCol w:w="1693"/>
      </w:tblGrid>
      <w:tr w:rsidR="001B2196">
        <w:tc>
          <w:tcPr>
            <w:tcW w:w="6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1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12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404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1B2196">
        <w:tc>
          <w:tcPr>
            <w:tcW w:w="68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111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N+n</w:t>
            </w:r>
            <w:proofErr w:type="spellEnd"/>
          </w:p>
        </w:tc>
        <w:tc>
          <w:tcPr>
            <w:tcW w:w="1693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1B2196" w:rsidRDefault="001B2196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3121"/>
        <w:gridCol w:w="1985"/>
        <w:gridCol w:w="1844"/>
        <w:gridCol w:w="1134"/>
        <w:gridCol w:w="993"/>
        <w:gridCol w:w="855"/>
        <w:gridCol w:w="849"/>
        <w:gridCol w:w="850"/>
        <w:gridCol w:w="862"/>
        <w:gridCol w:w="1682"/>
      </w:tblGrid>
      <w:tr w:rsidR="001B2196">
        <w:trPr>
          <w:trHeight w:val="298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B2196">
        <w:trPr>
          <w:trHeight w:val="372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Показатель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</w:rPr>
              <w:t xml:space="preserve"> сельского поселения «Наименование», ед. измерения по ОКЕИ</w:t>
            </w:r>
          </w:p>
        </w:tc>
      </w:tr>
      <w:tr w:rsidR="001B2196">
        <w:trPr>
          <w:trHeight w:val="372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прокси-показателя»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196">
        <w:trPr>
          <w:trHeight w:val="373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196">
        <w:trPr>
          <w:trHeight w:val="373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7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Показатель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</w:rPr>
              <w:t xml:space="preserve"> сельского поселения «Наименование», ед. измерения по ОКЕИ</w:t>
            </w:r>
          </w:p>
        </w:tc>
      </w:tr>
      <w:tr w:rsidR="001B2196">
        <w:trPr>
          <w:trHeight w:val="373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N.n</w:t>
            </w:r>
            <w:proofErr w:type="spellEnd"/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196">
        <w:trPr>
          <w:trHeight w:val="373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2196" w:rsidRDefault="004736D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1B2196" w:rsidRDefault="001B2196">
      <w:pPr>
        <w:spacing w:after="0" w:line="240" w:lineRule="auto"/>
        <w:jc w:val="center"/>
        <w:rPr>
          <w:rFonts w:ascii="Times New Roman" w:hAnsi="Times New Roman"/>
        </w:rPr>
      </w:pPr>
    </w:p>
    <w:p w:rsidR="001B2196" w:rsidRDefault="00473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План достижения показателей муниципальной (комплексной) программы в </w:t>
      </w:r>
      <w:r>
        <w:rPr>
          <w:rFonts w:ascii="Times New Roman" w:hAnsi="Times New Roman"/>
          <w:i/>
          <w:sz w:val="24"/>
          <w:szCs w:val="24"/>
        </w:rPr>
        <w:t>(указывается год)</w:t>
      </w:r>
      <w:r>
        <w:rPr>
          <w:rFonts w:ascii="Times New Roman" w:hAnsi="Times New Roman"/>
          <w:sz w:val="24"/>
          <w:szCs w:val="24"/>
        </w:rPr>
        <w:t xml:space="preserve"> году &lt;1&gt;</w:t>
      </w:r>
    </w:p>
    <w:p w:rsidR="001B2196" w:rsidRDefault="001B219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14884" w:type="dxa"/>
        <w:tblInd w:w="-1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 w:firstRow="1" w:lastRow="0" w:firstColumn="1" w:lastColumn="0" w:noHBand="0" w:noVBand="1"/>
      </w:tblPr>
      <w:tblGrid>
        <w:gridCol w:w="712"/>
        <w:gridCol w:w="2928"/>
        <w:gridCol w:w="1481"/>
        <w:gridCol w:w="2015"/>
        <w:gridCol w:w="701"/>
        <w:gridCol w:w="569"/>
        <w:gridCol w:w="563"/>
        <w:gridCol w:w="562"/>
        <w:gridCol w:w="561"/>
        <w:gridCol w:w="566"/>
        <w:gridCol w:w="563"/>
        <w:gridCol w:w="562"/>
        <w:gridCol w:w="561"/>
        <w:gridCol w:w="564"/>
        <w:gridCol w:w="563"/>
        <w:gridCol w:w="1413"/>
      </w:tblGrid>
      <w:tr w:rsidR="001B2196">
        <w:trPr>
          <w:trHeight w:val="353"/>
          <w:tblHeader/>
        </w:trPr>
        <w:tc>
          <w:tcPr>
            <w:tcW w:w="7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Цели/показатели муниципальной (комплексной) программы) </w:t>
            </w:r>
            <w:proofErr w:type="gramEnd"/>
          </w:p>
        </w:tc>
        <w:tc>
          <w:tcPr>
            <w:tcW w:w="14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1B2196" w:rsidRDefault="004736D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3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4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1B2196">
        <w:trPr>
          <w:trHeight w:val="669"/>
          <w:tblHeader/>
        </w:trPr>
        <w:tc>
          <w:tcPr>
            <w:tcW w:w="7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4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rPr>
          <w:trHeight w:val="391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6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 xml:space="preserve">Цель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  <w:u w:color="000000"/>
              </w:rPr>
              <w:t xml:space="preserve"> сельского поселения</w:t>
            </w:r>
          </w:p>
        </w:tc>
      </w:tr>
      <w:tr w:rsidR="001B2196">
        <w:trPr>
          <w:trHeight w:val="391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B2196">
        <w:trPr>
          <w:trHeight w:val="391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6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1B2196">
        <w:trPr>
          <w:trHeight w:val="391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B2196" w:rsidRDefault="004736D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1B2196" w:rsidRDefault="001B2196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1B2196" w:rsidRDefault="004736D0">
      <w:pPr>
        <w:pStyle w:val="af5"/>
        <w:widowControl w:val="0"/>
        <w:numPr>
          <w:ilvl w:val="0"/>
          <w:numId w:val="4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муниципальной (комплексной)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:rsidR="001B2196" w:rsidRDefault="001B2196">
      <w:pPr>
        <w:pStyle w:val="af5"/>
        <w:widowControl w:val="0"/>
        <w:numPr>
          <w:ilvl w:val="0"/>
          <w:numId w:val="4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aff2"/>
        <w:tblW w:w="14742" w:type="dxa"/>
        <w:tblInd w:w="108" w:type="dxa"/>
        <w:tblLook w:val="04A0" w:firstRow="1" w:lastRow="0" w:firstColumn="1" w:lastColumn="0" w:noHBand="0" w:noVBand="1"/>
      </w:tblPr>
      <w:tblGrid>
        <w:gridCol w:w="710"/>
        <w:gridCol w:w="6662"/>
        <w:gridCol w:w="4536"/>
        <w:gridCol w:w="2834"/>
      </w:tblGrid>
      <w:tr w:rsidR="001B2196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4536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</w:tbl>
    <w:p w:rsidR="001B2196" w:rsidRDefault="001B219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"/>
        </w:rPr>
      </w:pPr>
    </w:p>
    <w:tbl>
      <w:tblPr>
        <w:tblW w:w="14742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6662"/>
        <w:gridCol w:w="4536"/>
        <w:gridCol w:w="2834"/>
      </w:tblGrid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2196">
        <w:tc>
          <w:tcPr>
            <w:tcW w:w="14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0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0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1B2196">
        <w:trPr>
          <w:trHeight w:val="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B2196" w:rsidRDefault="004736D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программы Красносулинского района.</w:t>
      </w:r>
    </w:p>
    <w:p w:rsidR="001B2196" w:rsidRDefault="004736D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наименование показателя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1B2196" w:rsidRDefault="004736D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наименование регионального или ведомственного проекта, комплекса процессных мероприятий.</w:t>
      </w:r>
    </w:p>
    <w:p w:rsidR="001B2196" w:rsidRDefault="004736D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1B2196" w:rsidRDefault="004736D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наименование органа местного самоуправления программы Красносулинского района.</w:t>
      </w:r>
    </w:p>
    <w:p w:rsidR="001B2196" w:rsidRDefault="004736D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  <w:r>
        <w:br w:type="page"/>
      </w:r>
    </w:p>
    <w:p w:rsidR="001B2196" w:rsidRDefault="004736D0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Финансовое обеспечение муниципальной (комплексной)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f2"/>
        <w:tblW w:w="14742" w:type="dxa"/>
        <w:tblInd w:w="108" w:type="dxa"/>
        <w:tblLook w:val="04A0" w:firstRow="1" w:lastRow="0" w:firstColumn="1" w:lastColumn="0" w:noHBand="0" w:noVBand="1"/>
      </w:tblPr>
      <w:tblGrid>
        <w:gridCol w:w="568"/>
        <w:gridCol w:w="6806"/>
        <w:gridCol w:w="1419"/>
        <w:gridCol w:w="1132"/>
        <w:gridCol w:w="1276"/>
        <w:gridCol w:w="1417"/>
        <w:gridCol w:w="2124"/>
      </w:tblGrid>
      <w:tr w:rsidR="001B2196"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806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368" w:type="dxa"/>
            <w:gridSpan w:val="5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1B2196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806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N&lt;2&gt; 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N+1&lt;2&gt;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&lt;2&gt; </w:t>
            </w: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1B2196" w:rsidRDefault="001B219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"/>
        </w:rPr>
      </w:pPr>
    </w:p>
    <w:tbl>
      <w:tblPr>
        <w:tblW w:w="14742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6806"/>
        <w:gridCol w:w="1419"/>
        <w:gridCol w:w="1132"/>
        <w:gridCol w:w="1276"/>
        <w:gridCol w:w="1417"/>
        <w:gridCol w:w="2124"/>
      </w:tblGrid>
      <w:tr w:rsidR="001B21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87" w:right="-5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60" w:right="-52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64" w:right="-7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37" w:right="-8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B2196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(комплексная) программа (всего), в том числе: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311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78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15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85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B21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t>...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t>...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t>...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t>...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t>...</w:t>
            </w:r>
          </w:p>
        </w:tc>
      </w:tr>
    </w:tbl>
    <w:p w:rsidR="001B2196" w:rsidRDefault="001B2196">
      <w:pPr>
        <w:spacing w:after="0" w:line="240" w:lineRule="auto"/>
        <w:rPr>
          <w:sz w:val="2"/>
        </w:rPr>
      </w:pPr>
    </w:p>
    <w:p w:rsidR="001B2196" w:rsidRDefault="004736D0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В</w:t>
      </w:r>
      <w:proofErr w:type="gramEnd"/>
      <w:r>
        <w:rPr>
          <w:rFonts w:ascii="Times New Roman" w:hAnsi="Times New Roman"/>
          <w:sz w:val="24"/>
          <w:szCs w:val="24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1B2196" w:rsidRDefault="004736D0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&lt;2</w:t>
      </w:r>
      <w:proofErr w:type="gramStart"/>
      <w:r>
        <w:rPr>
          <w:rFonts w:ascii="Times New Roman" w:hAnsi="Times New Roman"/>
          <w:sz w:val="24"/>
          <w:szCs w:val="24"/>
        </w:rPr>
        <w:t>&gt;</w:t>
      </w:r>
      <w:r>
        <w:rPr>
          <w:rStyle w:val="11"/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Style w:val="11"/>
          <w:rFonts w:ascii="Times New Roman" w:hAnsi="Times New Roman"/>
          <w:sz w:val="24"/>
          <w:szCs w:val="24"/>
        </w:rPr>
        <w:t xml:space="preserve"> 2024 году при приведении муниципальных (комплексных)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Style w:val="11"/>
          <w:rFonts w:ascii="Times New Roman" w:hAnsi="Times New Roman"/>
          <w:sz w:val="24"/>
          <w:szCs w:val="24"/>
        </w:rPr>
        <w:t xml:space="preserve">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4"/>
          <w:szCs w:val="24"/>
        </w:rPr>
        <w:t>.</w:t>
      </w:r>
      <w:r>
        <w:br w:type="page"/>
      </w:r>
    </w:p>
    <w:p w:rsidR="001B2196" w:rsidRDefault="004736D0">
      <w:pPr>
        <w:widowControl w:val="0"/>
        <w:spacing w:after="0" w:line="240" w:lineRule="auto"/>
        <w:ind w:left="10206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B2196" w:rsidRDefault="004736D0">
      <w:pPr>
        <w:widowControl w:val="0"/>
        <w:spacing w:after="0" w:line="240" w:lineRule="auto"/>
        <w:ind w:left="10206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Методическим рекомендациям по разработке и реализации муниципальных программ </w:t>
      </w:r>
      <w:r w:rsidR="00030D65">
        <w:rPr>
          <w:rFonts w:ascii="Times New Roman" w:hAnsi="Times New Roman"/>
          <w:sz w:val="24"/>
          <w:szCs w:val="24"/>
        </w:rPr>
        <w:t xml:space="preserve">Гуково-Гнилушевского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ИНФОРМАЦИЯ</w:t>
      </w: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структурных элементах и (или) мероприятиях (результатах) иных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br/>
        <w:t xml:space="preserve">относящихся к  сфере реализации комплексной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196" w:rsidRDefault="004736D0">
      <w:pPr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иных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br/>
        <w:t xml:space="preserve">соответствующих сфере реализации комплексной программы </w:t>
      </w:r>
      <w:r w:rsidR="00030D65">
        <w:rPr>
          <w:rFonts w:ascii="Times New Roman" w:hAnsi="Times New Roman"/>
          <w:sz w:val="24"/>
          <w:szCs w:val="24"/>
        </w:rPr>
        <w:t xml:space="preserve">Гуково-Гнилушевского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2196" w:rsidRDefault="001B2196">
      <w:pPr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2"/>
        <w:tblW w:w="14884" w:type="dxa"/>
        <w:tblInd w:w="-34" w:type="dxa"/>
        <w:tblLook w:val="04A0" w:firstRow="1" w:lastRow="0" w:firstColumn="1" w:lastColumn="0" w:noHBand="0" w:noVBand="1"/>
      </w:tblPr>
      <w:tblGrid>
        <w:gridCol w:w="569"/>
        <w:gridCol w:w="3262"/>
        <w:gridCol w:w="2126"/>
        <w:gridCol w:w="1277"/>
        <w:gridCol w:w="1277"/>
        <w:gridCol w:w="1134"/>
        <w:gridCol w:w="1135"/>
        <w:gridCol w:w="1135"/>
        <w:gridCol w:w="1131"/>
        <w:gridCol w:w="1838"/>
      </w:tblGrid>
      <w:tr w:rsidR="001B2196"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554" w:type="dxa"/>
            <w:gridSpan w:val="2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4535" w:type="dxa"/>
            <w:gridSpan w:val="4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1B2196"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838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B2196" w:rsidRDefault="001B2196">
      <w:pPr>
        <w:widowControl w:val="0"/>
        <w:spacing w:after="0" w:line="240" w:lineRule="auto"/>
        <w:ind w:left="720"/>
        <w:rPr>
          <w:rFonts w:ascii="Times New Roman" w:hAnsi="Times New Roman"/>
          <w:sz w:val="4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3262"/>
        <w:gridCol w:w="2126"/>
        <w:gridCol w:w="1277"/>
        <w:gridCol w:w="1277"/>
        <w:gridCol w:w="1134"/>
        <w:gridCol w:w="1135"/>
        <w:gridCol w:w="1135"/>
        <w:gridCol w:w="1131"/>
        <w:gridCol w:w="1838"/>
      </w:tblGrid>
      <w:tr w:rsidR="001B2196">
        <w:trPr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2196">
        <w:tc>
          <w:tcPr>
            <w:tcW w:w="1488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Муниципальная программа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 «Наименование»</w:t>
            </w:r>
          </w:p>
        </w:tc>
      </w:tr>
      <w:tr w:rsidR="001B219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br w:type="page"/>
      </w:r>
    </w:p>
    <w:p w:rsidR="001B2196" w:rsidRDefault="004736D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Финансовое обеспечение мероприятий (результатов) иных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поселения, соответствующих сфере реализации комплексной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:rsidR="001B2196" w:rsidRDefault="001B219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6639"/>
        <w:gridCol w:w="1752"/>
        <w:gridCol w:w="1298"/>
        <w:gridCol w:w="1268"/>
        <w:gridCol w:w="1142"/>
        <w:gridCol w:w="2217"/>
      </w:tblGrid>
      <w:tr w:rsidR="001B2196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элемента, мероприятия (результата)/ источник финансового обеспечения &lt;1&gt;</w:t>
            </w:r>
          </w:p>
        </w:tc>
        <w:tc>
          <w:tcPr>
            <w:tcW w:w="76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1B2196" w:rsidRDefault="001B2196">
      <w:pPr>
        <w:spacing w:after="0" w:line="240" w:lineRule="auto"/>
        <w:rPr>
          <w:sz w:val="2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6639"/>
        <w:gridCol w:w="1740"/>
        <w:gridCol w:w="1320"/>
        <w:gridCol w:w="1270"/>
        <w:gridCol w:w="1142"/>
        <w:gridCol w:w="2205"/>
      </w:tblGrid>
      <w:tr w:rsidR="001B2196">
        <w:trPr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B2196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6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56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45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B2196" w:rsidRDefault="004736D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финансового обеспечения за счет отдельных источников, такие источники не включаются.</w:t>
      </w:r>
      <w:r>
        <w:br w:type="page"/>
      </w:r>
    </w:p>
    <w:p w:rsidR="001B2196" w:rsidRDefault="004736D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 Перечень мероприятий (результатов) иных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поселения, соответствующих сфере реализации комплексной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f2"/>
        <w:tblW w:w="14850" w:type="dxa"/>
        <w:tblLook w:val="04A0" w:firstRow="1" w:lastRow="0" w:firstColumn="1" w:lastColumn="0" w:noHBand="0" w:noVBand="1"/>
      </w:tblPr>
      <w:tblGrid>
        <w:gridCol w:w="2235"/>
        <w:gridCol w:w="2127"/>
        <w:gridCol w:w="2125"/>
        <w:gridCol w:w="2127"/>
        <w:gridCol w:w="2126"/>
        <w:gridCol w:w="1984"/>
        <w:gridCol w:w="2126"/>
      </w:tblGrid>
      <w:tr w:rsidR="001B2196">
        <w:tc>
          <w:tcPr>
            <w:tcW w:w="2234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488" w:type="dxa"/>
            <w:gridSpan w:val="5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1B2196">
        <w:tc>
          <w:tcPr>
            <w:tcW w:w="223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</w:tbl>
    <w:p w:rsidR="001B2196" w:rsidRDefault="001B2196">
      <w:pPr>
        <w:widowControl w:val="0"/>
        <w:spacing w:after="0" w:line="240" w:lineRule="auto"/>
        <w:outlineLvl w:val="2"/>
        <w:rPr>
          <w:rFonts w:ascii="Times New Roman" w:hAnsi="Times New Roman"/>
          <w:sz w:val="2"/>
        </w:rPr>
      </w:pPr>
    </w:p>
    <w:tbl>
      <w:tblPr>
        <w:tblW w:w="148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35"/>
        <w:gridCol w:w="2127"/>
        <w:gridCol w:w="2125"/>
        <w:gridCol w:w="2127"/>
        <w:gridCol w:w="2126"/>
        <w:gridCol w:w="1984"/>
        <w:gridCol w:w="2126"/>
      </w:tblGrid>
      <w:tr w:rsidR="001B2196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B2196">
        <w:tc>
          <w:tcPr>
            <w:tcW w:w="1484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 программа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 «Наименование»</w:t>
            </w:r>
          </w:p>
        </w:tc>
      </w:tr>
      <w:tr w:rsidR="001B2196">
        <w:tc>
          <w:tcPr>
            <w:tcW w:w="1484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numPr>
                <w:ilvl w:val="1"/>
                <w:numId w:val="8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1B2196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B2196" w:rsidRDefault="001B219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B2196" w:rsidRDefault="004736D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br w:type="page"/>
      </w:r>
    </w:p>
    <w:p w:rsidR="001B2196" w:rsidRDefault="004736D0">
      <w:pPr>
        <w:widowControl w:val="0"/>
        <w:spacing w:after="0" w:line="240" w:lineRule="auto"/>
        <w:ind w:left="10206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B2196" w:rsidRPr="00030D65" w:rsidRDefault="004736D0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к Методическим рекомендациям по разработке и реализации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8"/>
        </w:rPr>
        <w:t xml:space="preserve"> </w:t>
      </w:r>
      <w:r w:rsidR="00030D65" w:rsidRPr="00030D65">
        <w:rPr>
          <w:rFonts w:ascii="Times New Roman" w:hAnsi="Times New Roman"/>
          <w:sz w:val="20"/>
        </w:rPr>
        <w:t>поселения</w:t>
      </w:r>
    </w:p>
    <w:p w:rsidR="001B2196" w:rsidRDefault="001B219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1B2196" w:rsidRDefault="004736D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1B2196" w:rsidRDefault="004736D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 w:rsidR="001B2196" w:rsidRDefault="001B219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1B2196" w:rsidRDefault="004736D0">
      <w:pPr>
        <w:widowControl w:val="0"/>
        <w:numPr>
          <w:ilvl w:val="0"/>
          <w:numId w:val="9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1B2196" w:rsidRDefault="001B219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1488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5"/>
        <w:gridCol w:w="7232"/>
      </w:tblGrid>
      <w:tr w:rsidR="001B2196"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ОМСУ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 (ФИО руководителя, должность)</w:t>
            </w:r>
          </w:p>
        </w:tc>
      </w:tr>
      <w:tr w:rsidR="001B2196"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муниципальной программой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030D65">
              <w:rPr>
                <w:rFonts w:ascii="Times New Roman" w:hAnsi="Times New Roman"/>
                <w:sz w:val="24"/>
                <w:szCs w:val="24"/>
              </w:rPr>
              <w:t xml:space="preserve">Гуково-Гнилушевского </w:t>
            </w:r>
            <w:r>
              <w:rPr>
                <w:rFonts w:ascii="Times New Roman" w:hAnsi="Times New Roman"/>
                <w:i/>
                <w:sz w:val="24"/>
              </w:rPr>
              <w:t>сельского поселения</w:t>
            </w:r>
          </w:p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1B2196" w:rsidRDefault="004736D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br w:type="page"/>
      </w:r>
    </w:p>
    <w:p w:rsidR="001B2196" w:rsidRDefault="004736D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1B2196" w:rsidRDefault="001B219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Style w:val="aff2"/>
        <w:tblW w:w="14884" w:type="dxa"/>
        <w:tblInd w:w="-34" w:type="dxa"/>
        <w:tblLook w:val="04A0" w:firstRow="1" w:lastRow="0" w:firstColumn="1" w:lastColumn="0" w:noHBand="0" w:noVBand="1"/>
      </w:tblPr>
      <w:tblGrid>
        <w:gridCol w:w="542"/>
        <w:gridCol w:w="1910"/>
        <w:gridCol w:w="2513"/>
        <w:gridCol w:w="1722"/>
        <w:gridCol w:w="1307"/>
        <w:gridCol w:w="946"/>
        <w:gridCol w:w="591"/>
        <w:gridCol w:w="411"/>
        <w:gridCol w:w="653"/>
        <w:gridCol w:w="469"/>
        <w:gridCol w:w="1797"/>
        <w:gridCol w:w="2023"/>
      </w:tblGrid>
      <w:tr w:rsidR="001B2196"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04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показателя&lt;4&gt;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3" w:type="dxa"/>
            <w:gridSpan w:val="2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844" w:type="dxa"/>
            <w:gridSpan w:val="3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B2196"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1B2196" w:rsidRDefault="001B219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p w:rsidR="001B2196" w:rsidRDefault="001B219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15215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1558"/>
        <w:gridCol w:w="1415"/>
        <w:gridCol w:w="11"/>
        <w:gridCol w:w="1407"/>
        <w:gridCol w:w="6"/>
        <w:gridCol w:w="1126"/>
        <w:gridCol w:w="851"/>
        <w:gridCol w:w="27"/>
        <w:gridCol w:w="552"/>
        <w:gridCol w:w="691"/>
        <w:gridCol w:w="11"/>
        <w:gridCol w:w="563"/>
        <w:gridCol w:w="9"/>
        <w:gridCol w:w="1418"/>
        <w:gridCol w:w="1275"/>
        <w:gridCol w:w="331"/>
      </w:tblGrid>
      <w:tr w:rsidR="001B2196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1" w:type="dxa"/>
            <w:shd w:val="clear" w:color="auto" w:fill="auto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c>
          <w:tcPr>
            <w:tcW w:w="148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  <w:tc>
          <w:tcPr>
            <w:tcW w:w="331" w:type="dxa"/>
            <w:shd w:val="clear" w:color="auto" w:fill="auto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rPr>
          <w:trHeight w:val="191"/>
        </w:trPr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rPr>
          <w:trHeight w:val="18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shd w:val="clear" w:color="auto" w:fill="auto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rPr>
          <w:trHeight w:val="185"/>
        </w:trPr>
        <w:tc>
          <w:tcPr>
            <w:tcW w:w="148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  <w:tc>
          <w:tcPr>
            <w:tcW w:w="331" w:type="dxa"/>
            <w:shd w:val="clear" w:color="auto" w:fill="auto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rPr>
          <w:trHeight w:val="185"/>
        </w:trPr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rPr>
          <w:trHeight w:val="18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rPr>
          <w:trHeight w:val="18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shd w:val="clear" w:color="auto" w:fill="auto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фактическое значение за год, предшествующий году разработки проекта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орган местного самоуправления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поселения, ответственный за достижение показателя.</w:t>
      </w:r>
    </w:p>
    <w:p w:rsidR="001B2196" w:rsidRDefault="004736D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в соответствии с разделом 4 паспорта муниципальной (комплексной) программы.</w:t>
      </w:r>
    </w:p>
    <w:p w:rsidR="001B2196" w:rsidRDefault="004736D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уровень соответствия, декомпозированного до субъекта Российской Федерации показателя для государственной (комплексной)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субъекта Российской Федерации), «ВДЛ» (показатели для оценки </w:t>
      </w:r>
      <w:proofErr w:type="gramStart"/>
      <w:r>
        <w:rPr>
          <w:rFonts w:ascii="Times New Roman" w:hAnsi="Times New Roman"/>
          <w:sz w:val="24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Times New Roman" w:hAnsi="Times New Roman"/>
          <w:sz w:val="24"/>
        </w:rPr>
        <w:t>). Допускается установление одновременно нескольких уровней.</w:t>
      </w:r>
    </w:p>
    <w:p w:rsidR="001B2196" w:rsidRDefault="001B2196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1B2196" w:rsidRDefault="004736D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 Прокси-показатели комплекса процессных мероприятий в … (текущем) году &lt;3&gt;</w:t>
      </w:r>
    </w:p>
    <w:p w:rsidR="001B2196" w:rsidRDefault="001B219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2"/>
        <w:tblW w:w="14850" w:type="dxa"/>
        <w:tblLook w:val="04A0" w:firstRow="1" w:lastRow="0" w:firstColumn="1" w:lastColumn="0" w:noHBand="0" w:noVBand="1"/>
      </w:tblPr>
      <w:tblGrid>
        <w:gridCol w:w="534"/>
        <w:gridCol w:w="3635"/>
        <w:gridCol w:w="1420"/>
        <w:gridCol w:w="1553"/>
        <w:gridCol w:w="1269"/>
        <w:gridCol w:w="1261"/>
        <w:gridCol w:w="840"/>
        <w:gridCol w:w="847"/>
        <w:gridCol w:w="841"/>
        <w:gridCol w:w="984"/>
        <w:gridCol w:w="1666"/>
      </w:tblGrid>
      <w:tr w:rsidR="001B2196">
        <w:tc>
          <w:tcPr>
            <w:tcW w:w="5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6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  <w:r>
              <w:rPr>
                <w:rStyle w:val="a4"/>
                <w:rFonts w:ascii="Times New Roman" w:hAnsi="Times New Roman"/>
              </w:rPr>
              <w:footnoteReference w:id="1"/>
            </w:r>
          </w:p>
        </w:tc>
        <w:tc>
          <w:tcPr>
            <w:tcW w:w="14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56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54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54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1B2196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N+n</w:t>
            </w:r>
            <w:proofErr w:type="spellEnd"/>
          </w:p>
        </w:tc>
        <w:tc>
          <w:tcPr>
            <w:tcW w:w="1549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B2196" w:rsidRDefault="001B2196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9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419"/>
        <w:gridCol w:w="1561"/>
        <w:gridCol w:w="1268"/>
        <w:gridCol w:w="19"/>
        <w:gridCol w:w="63"/>
        <w:gridCol w:w="1203"/>
        <w:gridCol w:w="853"/>
        <w:gridCol w:w="847"/>
        <w:gridCol w:w="854"/>
        <w:gridCol w:w="992"/>
        <w:gridCol w:w="1557"/>
      </w:tblGrid>
      <w:tr w:rsidR="001B2196">
        <w:trPr>
          <w:trHeight w:val="29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B2196">
        <w:trPr>
          <w:trHeight w:val="37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1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1B2196">
        <w:trPr>
          <w:trHeight w:val="37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196">
        <w:trPr>
          <w:trHeight w:val="37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196">
        <w:trPr>
          <w:trHeight w:val="37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1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1B2196">
        <w:trPr>
          <w:trHeight w:val="37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N.n</w:t>
            </w:r>
            <w:proofErr w:type="spellEnd"/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2196" w:rsidRDefault="004736D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1B2196" w:rsidRDefault="001B219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B2196" w:rsidRDefault="004736D0">
      <w:pPr>
        <w:pStyle w:val="af5"/>
        <w:spacing w:before="60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  &lt;2&gt; </w:t>
      </w:r>
    </w:p>
    <w:tbl>
      <w:tblPr>
        <w:tblW w:w="147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 w:firstRow="1" w:lastRow="0" w:firstColumn="1" w:lastColumn="0" w:noHBand="0" w:noVBand="1"/>
      </w:tblPr>
      <w:tblGrid>
        <w:gridCol w:w="574"/>
        <w:gridCol w:w="3408"/>
        <w:gridCol w:w="1134"/>
        <w:gridCol w:w="1134"/>
        <w:gridCol w:w="596"/>
        <w:gridCol w:w="594"/>
        <w:gridCol w:w="591"/>
        <w:gridCol w:w="596"/>
        <w:gridCol w:w="588"/>
        <w:gridCol w:w="593"/>
        <w:gridCol w:w="595"/>
        <w:gridCol w:w="589"/>
        <w:gridCol w:w="593"/>
        <w:gridCol w:w="593"/>
        <w:gridCol w:w="593"/>
        <w:gridCol w:w="1976"/>
      </w:tblGrid>
      <w:tr w:rsidR="001B2196">
        <w:trPr>
          <w:trHeight w:val="349"/>
          <w:tblHeader/>
        </w:trPr>
        <w:tc>
          <w:tcPr>
            <w:tcW w:w="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комплекса </w:t>
            </w:r>
          </w:p>
          <w:p w:rsidR="001B2196" w:rsidRDefault="004736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1B2196" w:rsidRDefault="004736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2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9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1B2196">
        <w:trPr>
          <w:trHeight w:val="661"/>
          <w:tblHeader/>
        </w:trPr>
        <w:tc>
          <w:tcPr>
            <w:tcW w:w="5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</w:tr>
      <w:tr w:rsidR="001B2196">
        <w:trPr>
          <w:trHeight w:val="38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B2196" w:rsidRDefault="004736D0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7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1B2196">
        <w:trPr>
          <w:trHeight w:val="38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B2196">
        <w:trPr>
          <w:trHeight w:val="38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7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1B2196">
        <w:trPr>
          <w:trHeight w:val="38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4736D0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1B2196" w:rsidRDefault="001B219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B2196" w:rsidRDefault="004736D0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 П</w:t>
      </w:r>
      <w:proofErr w:type="gramEnd"/>
      <w:r>
        <w:rPr>
          <w:rFonts w:ascii="Times New Roman" w:hAnsi="Times New Roman"/>
          <w:sz w:val="24"/>
          <w:szCs w:val="24"/>
        </w:rPr>
        <w:t>риводится при необходимости.</w:t>
      </w:r>
    </w:p>
    <w:p w:rsidR="001B2196" w:rsidRDefault="004736D0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 3аполняется при наличии соответствующих показателей в паспорте комплекса процессных мероприятий с учетом выбранной </w:t>
      </w:r>
      <w:r>
        <w:rPr>
          <w:rFonts w:ascii="Times New Roman" w:hAnsi="Times New Roman"/>
          <w:sz w:val="24"/>
          <w:szCs w:val="24"/>
        </w:rPr>
        <w:lastRenderedPageBreak/>
        <w:t>периодичности наблюдения.</w:t>
      </w:r>
    </w:p>
    <w:p w:rsidR="001B2196" w:rsidRDefault="001B219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B2196" w:rsidRDefault="004736D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1B2196" w:rsidRDefault="001B2196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aff2"/>
        <w:tblW w:w="14741" w:type="dxa"/>
        <w:tblInd w:w="108" w:type="dxa"/>
        <w:tblLook w:val="04A0" w:firstRow="1" w:lastRow="0" w:firstColumn="1" w:lastColumn="0" w:noHBand="0" w:noVBand="1"/>
      </w:tblPr>
      <w:tblGrid>
        <w:gridCol w:w="566"/>
        <w:gridCol w:w="2927"/>
        <w:gridCol w:w="1560"/>
        <w:gridCol w:w="1862"/>
        <w:gridCol w:w="1959"/>
        <w:gridCol w:w="1273"/>
        <w:gridCol w:w="1247"/>
        <w:gridCol w:w="835"/>
        <w:gridCol w:w="841"/>
        <w:gridCol w:w="839"/>
        <w:gridCol w:w="832"/>
      </w:tblGrid>
      <w:tr w:rsidR="001B2196"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61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986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553" w:type="dxa"/>
            <w:gridSpan w:val="2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396" w:type="dxa"/>
            <w:gridSpan w:val="4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1B2196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40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</w:tbl>
    <w:p w:rsidR="001B2196" w:rsidRDefault="001B219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1474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1560"/>
        <w:gridCol w:w="1700"/>
        <w:gridCol w:w="1987"/>
        <w:gridCol w:w="1274"/>
        <w:gridCol w:w="1277"/>
        <w:gridCol w:w="854"/>
        <w:gridCol w:w="851"/>
        <w:gridCol w:w="851"/>
        <w:gridCol w:w="846"/>
      </w:tblGrid>
      <w:tr w:rsidR="001B219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B2196">
        <w:tc>
          <w:tcPr>
            <w:tcW w:w="1474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1B219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52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B2196" w:rsidRDefault="004736D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1B2196" w:rsidRDefault="004736D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краткое описание мероприятия (результата), в том числе его качественные и количественные характеристики.</w:t>
      </w:r>
      <w:r>
        <w:br w:type="page"/>
      </w:r>
    </w:p>
    <w:p w:rsidR="001B2196" w:rsidRDefault="004736D0">
      <w:pPr>
        <w:pStyle w:val="1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5. 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1B2196" w:rsidRDefault="001B2196">
      <w:pPr>
        <w:pStyle w:val="af1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971"/>
        <w:gridCol w:w="1823"/>
        <w:gridCol w:w="1121"/>
        <w:gridCol w:w="1000"/>
        <w:gridCol w:w="1076"/>
        <w:gridCol w:w="1075"/>
        <w:gridCol w:w="2249"/>
      </w:tblGrid>
      <w:tr w:rsidR="001B2196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9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(результата)/источник</w:t>
            </w:r>
          </w:p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65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3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98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1B2196" w:rsidRDefault="001B2196">
      <w:pPr>
        <w:spacing w:after="0" w:line="240" w:lineRule="auto"/>
        <w:rPr>
          <w:sz w:val="2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964"/>
        <w:gridCol w:w="1820"/>
        <w:gridCol w:w="1121"/>
        <w:gridCol w:w="1012"/>
        <w:gridCol w:w="1094"/>
        <w:gridCol w:w="1057"/>
        <w:gridCol w:w="2247"/>
      </w:tblGrid>
      <w:tr w:rsidR="001B2196">
        <w:trPr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93" w:right="-13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80" w:right="-11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97" w:right="-1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5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2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B2196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169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148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301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78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B2196">
        <w:trPr>
          <w:trHeight w:val="240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219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</w:tr>
    </w:tbl>
    <w:p w:rsidR="001B2196" w:rsidRDefault="004736D0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1B2196" w:rsidRDefault="004736D0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</w:t>
      </w:r>
      <w:proofErr w:type="gramStart"/>
      <w:r>
        <w:rPr>
          <w:rFonts w:ascii="Times New Roman" w:hAnsi="Times New Roman"/>
          <w:sz w:val="24"/>
          <w:szCs w:val="24"/>
        </w:rPr>
        <w:t>&gt; П</w:t>
      </w:r>
      <w:proofErr w:type="gramEnd"/>
      <w:r>
        <w:rPr>
          <w:rFonts w:ascii="Times New Roman" w:hAnsi="Times New Roman"/>
          <w:sz w:val="24"/>
          <w:szCs w:val="24"/>
        </w:rPr>
        <w:t>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1B2196" w:rsidRDefault="004736D0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&lt;3</w:t>
      </w:r>
      <w:proofErr w:type="gramStart"/>
      <w:r>
        <w:rPr>
          <w:rFonts w:ascii="Times New Roman" w:hAnsi="Times New Roman"/>
          <w:sz w:val="24"/>
          <w:szCs w:val="24"/>
        </w:rPr>
        <w:t xml:space="preserve">&gt; </w:t>
      </w:r>
      <w:r>
        <w:rPr>
          <w:rStyle w:val="11"/>
          <w:rFonts w:ascii="Times New Roman" w:hAnsi="Times New Roman"/>
          <w:sz w:val="24"/>
          <w:szCs w:val="24"/>
        </w:rPr>
        <w:t>В</w:t>
      </w:r>
      <w:proofErr w:type="gramEnd"/>
      <w:r>
        <w:rPr>
          <w:rStyle w:val="11"/>
          <w:rFonts w:ascii="Times New Roman" w:hAnsi="Times New Roman"/>
          <w:sz w:val="24"/>
          <w:szCs w:val="24"/>
        </w:rPr>
        <w:t xml:space="preserve"> 2024 году при приведении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Style w:val="11"/>
          <w:rFonts w:ascii="Times New Roman" w:hAnsi="Times New Roman"/>
          <w:sz w:val="24"/>
          <w:szCs w:val="24"/>
        </w:rPr>
        <w:t xml:space="preserve">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4"/>
          <w:szCs w:val="24"/>
        </w:rPr>
        <w:t>.</w:t>
      </w:r>
    </w:p>
    <w:p w:rsidR="001B2196" w:rsidRDefault="004736D0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&lt;4&gt; КБК заполняется только по расходам бюджета района.</w:t>
      </w:r>
      <w:r>
        <w:br w:type="page"/>
      </w:r>
    </w:p>
    <w:p w:rsidR="001B2196" w:rsidRDefault="004736D0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 План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 на ____ год</w:t>
      </w:r>
    </w:p>
    <w:p w:rsidR="001B2196" w:rsidRDefault="001B2196">
      <w:pPr>
        <w:pStyle w:val="af1"/>
        <w:tabs>
          <w:tab w:val="left" w:pos="11057"/>
        </w:tabs>
        <w:spacing w:before="8" w:after="1"/>
        <w:rPr>
          <w:b/>
          <w:sz w:val="12"/>
        </w:rPr>
      </w:pPr>
    </w:p>
    <w:tbl>
      <w:tblPr>
        <w:tblStyle w:val="aff2"/>
        <w:tblW w:w="14884" w:type="dxa"/>
        <w:tblInd w:w="-34" w:type="dxa"/>
        <w:tblLook w:val="04A0" w:firstRow="1" w:lastRow="0" w:firstColumn="1" w:lastColumn="0" w:noHBand="0" w:noVBand="1"/>
      </w:tblPr>
      <w:tblGrid>
        <w:gridCol w:w="569"/>
        <w:gridCol w:w="3968"/>
        <w:gridCol w:w="1701"/>
        <w:gridCol w:w="3120"/>
        <w:gridCol w:w="2410"/>
        <w:gridCol w:w="3116"/>
      </w:tblGrid>
      <w:tr w:rsidR="001B2196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</w:t>
            </w:r>
            <w:r>
              <w:rPr>
                <w:spacing w:val="-2"/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ероприятие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(результат)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1B2196" w:rsidRDefault="004736D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</w:t>
            </w:r>
            <w:r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</w:t>
            </w:r>
            <w:r w:rsidR="00030D65">
              <w:rPr>
                <w:sz w:val="24"/>
                <w:szCs w:val="24"/>
              </w:rPr>
              <w:t>Гуково-Гнилушевского</w:t>
            </w:r>
            <w:r>
              <w:rPr>
                <w:spacing w:val="-1"/>
                <w:sz w:val="24"/>
                <w:szCs w:val="24"/>
              </w:rPr>
              <w:t xml:space="preserve"> сельского поселения, </w:t>
            </w:r>
            <w:r>
              <w:rPr>
                <w:sz w:val="24"/>
                <w:szCs w:val="24"/>
              </w:rPr>
              <w:t>организации)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116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 </w:t>
            </w:r>
          </w:p>
          <w:p w:rsidR="001B2196" w:rsidRDefault="004736D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 &lt;2&gt;</w:t>
            </w:r>
          </w:p>
        </w:tc>
      </w:tr>
    </w:tbl>
    <w:p w:rsidR="001B2196" w:rsidRDefault="001B2196">
      <w:pPr>
        <w:pStyle w:val="af1"/>
        <w:tabs>
          <w:tab w:val="left" w:pos="11057"/>
        </w:tabs>
        <w:spacing w:before="8" w:after="1"/>
        <w:rPr>
          <w:b/>
          <w:sz w:val="2"/>
        </w:rPr>
      </w:pPr>
    </w:p>
    <w:tbl>
      <w:tblPr>
        <w:tblW w:w="14884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3968"/>
        <w:gridCol w:w="1701"/>
        <w:gridCol w:w="3120"/>
        <w:gridCol w:w="2410"/>
        <w:gridCol w:w="3116"/>
      </w:tblGrid>
      <w:tr w:rsidR="001B2196">
        <w:trPr>
          <w:trHeight w:val="273"/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2196">
        <w:trPr>
          <w:trHeight w:val="315"/>
        </w:trPr>
        <w:tc>
          <w:tcPr>
            <w:tcW w:w="1488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 w:rsidR="001B2196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1B2196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 в ___ году реализации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1B2196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1B2196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1B2196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1B2196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3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 w:rsidR="001B2196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</w:t>
            </w:r>
            <w:r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1B2196">
        <w:trPr>
          <w:trHeight w:val="3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1B2196">
        <w:trPr>
          <w:trHeight w:val="31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1B2196">
        <w:trPr>
          <w:trHeight w:val="31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1B2196" w:rsidRDefault="004736D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вид документа, подтверждающий факт достижения контрольной точки.</w:t>
      </w:r>
    </w:p>
    <w:p w:rsidR="001B2196" w:rsidRDefault="004736D0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информационной системы (источника данных) указывается – «информационная система отсутствует».</w:t>
      </w:r>
    </w:p>
    <w:p w:rsidR="001B2196" w:rsidRDefault="004736D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br w:type="page"/>
      </w:r>
    </w:p>
    <w:p w:rsidR="001B2196" w:rsidRDefault="004736D0">
      <w:pPr>
        <w:widowControl w:val="0"/>
        <w:spacing w:after="0" w:line="240" w:lineRule="auto"/>
        <w:ind w:left="10206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1B2196" w:rsidRDefault="004736D0">
      <w:pPr>
        <w:widowControl w:val="0"/>
        <w:spacing w:after="0" w:line="240" w:lineRule="auto"/>
        <w:ind w:left="10206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Методическим рекомендациям по разработке и реализации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2196" w:rsidRDefault="001B2196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1B2196" w:rsidRDefault="004736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Style w:val="aff2"/>
        <w:tblW w:w="14851" w:type="dxa"/>
        <w:tblLook w:val="04A0" w:firstRow="1" w:lastRow="0" w:firstColumn="1" w:lastColumn="0" w:noHBand="0" w:noVBand="1"/>
      </w:tblPr>
      <w:tblGrid>
        <w:gridCol w:w="534"/>
        <w:gridCol w:w="2550"/>
        <w:gridCol w:w="3688"/>
        <w:gridCol w:w="4960"/>
        <w:gridCol w:w="3119"/>
      </w:tblGrid>
      <w:tr w:rsidR="001B2196"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ind w:left="-142" w:right="-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688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60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</w:tbl>
    <w:p w:rsidR="001B2196" w:rsidRDefault="001B2196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148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2"/>
        <w:gridCol w:w="2564"/>
        <w:gridCol w:w="3687"/>
        <w:gridCol w:w="4961"/>
        <w:gridCol w:w="3120"/>
      </w:tblGrid>
      <w:tr w:rsidR="001B2196">
        <w:trPr>
          <w:tblHeader/>
        </w:trPr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2196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заключено (включено в реестр соглашений).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Услуга оказана (работы выполнены).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 Предоставлен отчет о выполнении  муниципального задания на оказание муниципальных услуг (выполнение работ).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1B2196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предусматривается содержание органов местного самоуправления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sz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поселения, организаций и подведомственных учреждений.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1B2196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Утверждены документы, необходимые для оказания услуги.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 w:rsidR="001B2196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Документ, устанавливающий условия осуществления выплат (в том числе размер и получателей), утвержден/принят.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 w:rsidR="001B2196"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Сведения о муниципальном контракте внесены в реестр контрактов, заключенных заказчиками по результатам закупок.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Произведена приемка поставленных товаров, выполненных работ, оказанных услуг.</w:t>
            </w:r>
          </w:p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(</w:t>
            </w:r>
            <w:r>
              <w:rPr>
                <w:rFonts w:ascii="Times New Roman" w:hAnsi="Times New Roman"/>
                <w:sz w:val="24"/>
                <w:szCs w:val="24"/>
              </w:rPr>
              <w:t>по ОКЕИ)</w:t>
            </w:r>
          </w:p>
        </w:tc>
      </w:tr>
    </w:tbl>
    <w:p w:rsidR="001B2196" w:rsidRDefault="004736D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1B2196" w:rsidRDefault="001B21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B2196" w:rsidRDefault="004736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br w:type="page"/>
      </w:r>
    </w:p>
    <w:p w:rsidR="001B2196" w:rsidRDefault="004736D0">
      <w:pPr>
        <w:widowControl w:val="0"/>
        <w:spacing w:after="0" w:line="240" w:lineRule="auto"/>
        <w:ind w:left="10206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1B2196" w:rsidRDefault="004736D0">
      <w:pPr>
        <w:widowControl w:val="0"/>
        <w:spacing w:after="0" w:line="240" w:lineRule="auto"/>
        <w:ind w:left="10206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Методическим рекомендациям по разработке и реализации муниципальных программ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2196" w:rsidRDefault="001B2196">
      <w:pPr>
        <w:jc w:val="right"/>
        <w:rPr>
          <w:rFonts w:ascii="Times New Roman" w:hAnsi="Times New Roman"/>
          <w:sz w:val="24"/>
        </w:rPr>
      </w:pPr>
    </w:p>
    <w:p w:rsidR="001B2196" w:rsidRDefault="004736D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1B2196" w:rsidRDefault="004736D0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Перечень налоговых расходов в рамках муниципальной (комплексной)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tbl>
      <w:tblPr>
        <w:tblStyle w:val="aff2"/>
        <w:tblW w:w="14885" w:type="dxa"/>
        <w:tblInd w:w="-34" w:type="dxa"/>
        <w:tblLook w:val="04A0" w:firstRow="1" w:lastRow="0" w:firstColumn="1" w:lastColumn="0" w:noHBand="0" w:noVBand="1"/>
      </w:tblPr>
      <w:tblGrid>
        <w:gridCol w:w="261"/>
        <w:gridCol w:w="2037"/>
        <w:gridCol w:w="1741"/>
        <w:gridCol w:w="1741"/>
        <w:gridCol w:w="1625"/>
        <w:gridCol w:w="1037"/>
        <w:gridCol w:w="1345"/>
        <w:gridCol w:w="1037"/>
        <w:gridCol w:w="1345"/>
        <w:gridCol w:w="1037"/>
        <w:gridCol w:w="1345"/>
        <w:gridCol w:w="441"/>
      </w:tblGrid>
      <w:tr w:rsidR="001B2196"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1B2196" w:rsidRDefault="004736D0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и вид налогового расхода &lt;1&gt;,</w:t>
            </w:r>
          </w:p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986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Цель муниципальной (комплексной) программы, задача структурного элемента, на которые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налоговый расход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распорядитель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бюджетных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средств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 &lt;2&gt;</w:t>
            </w:r>
          </w:p>
        </w:tc>
        <w:tc>
          <w:tcPr>
            <w:tcW w:w="1987" w:type="dxa"/>
            <w:gridSpan w:val="2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N+1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N+n</w:t>
            </w:r>
            <w:proofErr w:type="spellEnd"/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  <w:tr w:rsidR="001B2196"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коли-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платель-щиков</w:t>
            </w:r>
            <w:proofErr w:type="spellEnd"/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коли-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платель-щиков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коли-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платель-щиков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1B2196" w:rsidRDefault="001B2196">
      <w:pPr>
        <w:spacing w:after="0"/>
        <w:jc w:val="center"/>
        <w:rPr>
          <w:rFonts w:ascii="Times New Roman" w:hAnsi="Times New Roman"/>
          <w:sz w:val="2"/>
        </w:rPr>
      </w:pPr>
    </w:p>
    <w:tbl>
      <w:tblPr>
        <w:tblW w:w="14892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1984"/>
        <w:gridCol w:w="1845"/>
        <w:gridCol w:w="1699"/>
        <w:gridCol w:w="993"/>
        <w:gridCol w:w="992"/>
        <w:gridCol w:w="992"/>
        <w:gridCol w:w="993"/>
        <w:gridCol w:w="992"/>
        <w:gridCol w:w="992"/>
        <w:gridCol w:w="1000"/>
      </w:tblGrid>
      <w:tr w:rsidR="001B21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1B2196">
        <w:tc>
          <w:tcPr>
            <w:tcW w:w="1489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 Структурный элемент (наименование)</w:t>
            </w:r>
          </w:p>
        </w:tc>
      </w:tr>
      <w:tr w:rsidR="001B21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B21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B21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B2196" w:rsidRDefault="004736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Н</w:t>
      </w:r>
      <w:proofErr w:type="gramEnd"/>
      <w:r>
        <w:rPr>
          <w:rFonts w:ascii="Times New Roman" w:hAnsi="Times New Roman"/>
          <w:sz w:val="24"/>
        </w:rPr>
        <w:t xml:space="preserve">апример, пониженная ставка, освобождение от налогообложения и т.д. </w:t>
      </w:r>
    </w:p>
    <w:p w:rsidR="001B2196" w:rsidRDefault="004736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 w:rsidR="001B2196" w:rsidRDefault="004736D0">
      <w:pPr>
        <w:jc w:val="right"/>
        <w:rPr>
          <w:rFonts w:ascii="Times New Roman" w:hAnsi="Times New Roman"/>
          <w:sz w:val="24"/>
        </w:rPr>
      </w:pPr>
      <w:r>
        <w:br w:type="page"/>
      </w:r>
    </w:p>
    <w:p w:rsidR="001B2196" w:rsidRDefault="004736D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1B2196" w:rsidRDefault="001B219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Par990"/>
      <w:bookmarkEnd w:id="0"/>
      <w:r>
        <w:rPr>
          <w:rFonts w:ascii="Times New Roman" w:hAnsi="Times New Roman"/>
          <w:sz w:val="24"/>
        </w:rPr>
        <w:t>СВЕДЕНИЯ</w:t>
      </w: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2"/>
        <w:tblW w:w="14884" w:type="dxa"/>
        <w:tblInd w:w="-34" w:type="dxa"/>
        <w:tblLook w:val="04A0" w:firstRow="1" w:lastRow="0" w:firstColumn="1" w:lastColumn="0" w:noHBand="0" w:noVBand="1"/>
      </w:tblPr>
      <w:tblGrid>
        <w:gridCol w:w="569"/>
        <w:gridCol w:w="2975"/>
        <w:gridCol w:w="3120"/>
        <w:gridCol w:w="3544"/>
        <w:gridCol w:w="2408"/>
        <w:gridCol w:w="2268"/>
      </w:tblGrid>
      <w:tr w:rsidR="001B2196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5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официального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статистического </w:t>
            </w:r>
            <w:r>
              <w:rPr>
                <w:rFonts w:ascii="Times New Roman" w:hAnsi="Times New Roman"/>
                <w:sz w:val="24"/>
              </w:rPr>
              <w:br/>
              <w:t>учета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</w:tbl>
    <w:p w:rsidR="001B2196" w:rsidRDefault="001B219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2975"/>
        <w:gridCol w:w="3120"/>
        <w:gridCol w:w="3544"/>
        <w:gridCol w:w="2408"/>
        <w:gridCol w:w="2268"/>
      </w:tblGrid>
      <w:tr w:rsidR="001B2196">
        <w:trPr>
          <w:trHeight w:val="13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B2196">
        <w:trPr>
          <w:trHeight w:val="466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423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1B2196" w:rsidRDefault="004736D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br w:type="page"/>
      </w:r>
    </w:p>
    <w:p w:rsidR="001B2196" w:rsidRDefault="004736D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3</w:t>
      </w:r>
    </w:p>
    <w:p w:rsidR="001B2196" w:rsidRDefault="001B219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1" w:name="Par1016"/>
      <w:bookmarkEnd w:id="1"/>
      <w:r>
        <w:rPr>
          <w:rFonts w:ascii="Times New Roman" w:hAnsi="Times New Roman"/>
          <w:sz w:val="24"/>
        </w:rPr>
        <w:t>СВЕДЕНИЯ</w:t>
      </w: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методике расчета показателей муниципальной программы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2"/>
        <w:tblW w:w="14884" w:type="dxa"/>
        <w:tblInd w:w="-34" w:type="dxa"/>
        <w:tblLook w:val="04A0" w:firstRow="1" w:lastRow="0" w:firstColumn="1" w:lastColumn="0" w:noHBand="0" w:noVBand="1"/>
      </w:tblPr>
      <w:tblGrid>
        <w:gridCol w:w="569"/>
        <w:gridCol w:w="2126"/>
        <w:gridCol w:w="1416"/>
        <w:gridCol w:w="1986"/>
        <w:gridCol w:w="4111"/>
        <w:gridCol w:w="2551"/>
        <w:gridCol w:w="2125"/>
      </w:tblGrid>
      <w:tr w:rsidR="001B2196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:rsidR="001B2196" w:rsidRDefault="001B219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2126"/>
        <w:gridCol w:w="1416"/>
        <w:gridCol w:w="1986"/>
        <w:gridCol w:w="4111"/>
        <w:gridCol w:w="2551"/>
        <w:gridCol w:w="2125"/>
      </w:tblGrid>
      <w:tr w:rsidR="001B2196">
        <w:trPr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2196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12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320"/>
        </w:trPr>
        <w:tc>
          <w:tcPr>
            <w:tcW w:w="5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1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формула и кратки алгоритм расчета. Необходимо использовать буквенные обозначения базовых показателей</w:t>
      </w:r>
      <w:r>
        <w:br w:type="page"/>
      </w:r>
    </w:p>
    <w:p w:rsidR="001B2196" w:rsidRDefault="004736D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4</w:t>
      </w:r>
    </w:p>
    <w:p w:rsidR="001B2196" w:rsidRDefault="004736D0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1B2196" w:rsidRDefault="004736D0">
      <w:pPr>
        <w:pStyle w:val="ConsPlusCell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1B2196" w:rsidRDefault="004736D0">
      <w:pPr>
        <w:pStyle w:val="ConsPlusCell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находящихся</w:t>
      </w:r>
      <w:proofErr w:type="gramEnd"/>
      <w:r>
        <w:rPr>
          <w:rFonts w:ascii="Times New Roman" w:hAnsi="Times New Roman"/>
          <w:sz w:val="24"/>
        </w:rPr>
        <w:t xml:space="preserve"> в муниципальной собственности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поселения)</w:t>
      </w:r>
    </w:p>
    <w:p w:rsidR="001B2196" w:rsidRDefault="001B2196">
      <w:pPr>
        <w:pStyle w:val="ConsPlusCell"/>
        <w:jc w:val="center"/>
        <w:rPr>
          <w:rFonts w:ascii="Times New Roman" w:hAnsi="Times New Roman"/>
          <w:sz w:val="24"/>
        </w:rPr>
      </w:pPr>
    </w:p>
    <w:tbl>
      <w:tblPr>
        <w:tblStyle w:val="aff2"/>
        <w:tblW w:w="14885" w:type="dxa"/>
        <w:tblInd w:w="-34" w:type="dxa"/>
        <w:tblLook w:val="04A0" w:firstRow="1" w:lastRow="0" w:firstColumn="1" w:lastColumn="0" w:noHBand="0" w:noVBand="1"/>
      </w:tblPr>
      <w:tblGrid>
        <w:gridCol w:w="505"/>
        <w:gridCol w:w="1938"/>
        <w:gridCol w:w="1672"/>
        <w:gridCol w:w="1839"/>
        <w:gridCol w:w="1692"/>
        <w:gridCol w:w="2605"/>
        <w:gridCol w:w="2050"/>
        <w:gridCol w:w="596"/>
        <w:gridCol w:w="687"/>
        <w:gridCol w:w="692"/>
        <w:gridCol w:w="609"/>
      </w:tblGrid>
      <w:tr w:rsidR="001B2196"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ind w:left="-108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706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2828" w:type="dxa"/>
            <w:gridSpan w:val="4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1B2196"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692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B2196" w:rsidRDefault="001B2196">
      <w:pPr>
        <w:pStyle w:val="ConsPlusCell"/>
        <w:jc w:val="center"/>
        <w:rPr>
          <w:rFonts w:ascii="Times New Roman" w:hAnsi="Times New Roman"/>
          <w:sz w:val="2"/>
        </w:rPr>
      </w:pPr>
    </w:p>
    <w:p w:rsidR="001B2196" w:rsidRDefault="001B2196">
      <w:pPr>
        <w:pStyle w:val="ConsPlusCell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1985"/>
        <w:gridCol w:w="1700"/>
        <w:gridCol w:w="1845"/>
        <w:gridCol w:w="1700"/>
        <w:gridCol w:w="2980"/>
        <w:gridCol w:w="1277"/>
        <w:gridCol w:w="710"/>
        <w:gridCol w:w="710"/>
        <w:gridCol w:w="710"/>
        <w:gridCol w:w="698"/>
      </w:tblGrid>
      <w:tr w:rsidR="001B2196">
        <w:trPr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B2196">
        <w:tc>
          <w:tcPr>
            <w:tcW w:w="14882" w:type="dxa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(комплексная) программа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 «Наименование»</w:t>
            </w:r>
          </w:p>
        </w:tc>
      </w:tr>
      <w:tr w:rsidR="001B2196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2552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14882" w:type="dxa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1B2196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B219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1B2196" w:rsidRDefault="004736D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>ключается в приложение при наличии средств.</w:t>
      </w:r>
    </w:p>
    <w:p w:rsidR="001B2196" w:rsidRDefault="004736D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br w:type="page"/>
      </w:r>
    </w:p>
    <w:p w:rsidR="001B2196" w:rsidRDefault="004736D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5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Par1054"/>
      <w:bookmarkEnd w:id="2"/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Единый аналитический план реализации муниципальной (комплексной) программы </w:t>
      </w:r>
      <w:r w:rsidR="00030D65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:rsidR="001B2196" w:rsidRDefault="004736D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2"/>
        <w:tblW w:w="14851" w:type="dxa"/>
        <w:tblLook w:val="04A0" w:firstRow="1" w:lastRow="0" w:firstColumn="1" w:lastColumn="0" w:noHBand="0" w:noVBand="1"/>
      </w:tblPr>
      <w:tblGrid>
        <w:gridCol w:w="652"/>
        <w:gridCol w:w="3130"/>
        <w:gridCol w:w="1212"/>
        <w:gridCol w:w="1253"/>
        <w:gridCol w:w="2177"/>
        <w:gridCol w:w="1184"/>
        <w:gridCol w:w="1277"/>
        <w:gridCol w:w="1581"/>
        <w:gridCol w:w="1113"/>
        <w:gridCol w:w="1272"/>
      </w:tblGrid>
      <w:tr w:rsidR="001B2196"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4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0D65">
              <w:rPr>
                <w:rFonts w:ascii="Times New Roman" w:hAnsi="Times New Roman"/>
                <w:sz w:val="24"/>
                <w:szCs w:val="24"/>
              </w:rPr>
              <w:t>Гуково-Гнилушевского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мероприятия (результата),</w:t>
            </w:r>
          </w:p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2274" w:type="dxa"/>
            <w:vMerge w:val="restart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B2196" w:rsidRDefault="004736D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945" w:type="dxa"/>
            <w:gridSpan w:val="5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1B2196">
        <w:tc>
          <w:tcPr>
            <w:tcW w:w="675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shd w:val="clear" w:color="auto" w:fill="auto"/>
            <w:tcMar>
              <w:left w:w="108" w:type="dxa"/>
            </w:tcMar>
          </w:tcPr>
          <w:p w:rsidR="001B2196" w:rsidRDefault="001B2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</w:tr>
    </w:tbl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4884" w:type="dxa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67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1279"/>
        <w:gridCol w:w="1277"/>
        <w:gridCol w:w="2268"/>
        <w:gridCol w:w="1277"/>
        <w:gridCol w:w="1277"/>
        <w:gridCol w:w="1133"/>
        <w:gridCol w:w="1134"/>
        <w:gridCol w:w="1127"/>
      </w:tblGrid>
      <w:tr w:rsidR="001B2196">
        <w:trPr>
          <w:trHeight w:val="275"/>
          <w:tblHeader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2196">
        <w:trPr>
          <w:trHeight w:val="275"/>
        </w:trPr>
        <w:tc>
          <w:tcPr>
            <w:tcW w:w="1488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1B2196">
        <w:trPr>
          <w:trHeight w:val="27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539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B2196">
        <w:trPr>
          <w:trHeight w:val="551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B2196">
        <w:trPr>
          <w:trHeight w:val="296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1B2196">
        <w:trPr>
          <w:trHeight w:val="296"/>
        </w:trPr>
        <w:tc>
          <w:tcPr>
            <w:tcW w:w="1488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&lt;3&gt;</w:t>
            </w:r>
          </w:p>
        </w:tc>
      </w:tr>
      <w:tr w:rsidR="001B2196">
        <w:trPr>
          <w:trHeight w:val="27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551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B2196">
        <w:trPr>
          <w:trHeight w:val="551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B2196">
        <w:trPr>
          <w:trHeight w:val="27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1B2196">
        <w:trPr>
          <w:trHeight w:val="551"/>
        </w:trPr>
        <w:tc>
          <w:tcPr>
            <w:tcW w:w="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1102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539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551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515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515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515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rPr>
          <w:trHeight w:val="515"/>
        </w:trPr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4736D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96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1B2196" w:rsidRDefault="001B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:rsidR="001B2196" w:rsidRDefault="00473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1B2196" w:rsidRDefault="001B2196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>Г.</w:t>
      </w: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1B2196" w:rsidRDefault="004736D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>ключается в случае выделения в рамках муниципальной (комплексной) программы направлений.</w:t>
      </w:r>
    </w:p>
    <w:p w:rsidR="001B2196" w:rsidRDefault="001B2196"/>
    <w:sectPr w:rsidR="001B2196">
      <w:headerReference w:type="default" r:id="rId13"/>
      <w:headerReference w:type="first" r:id="rId14"/>
      <w:pgSz w:w="16838" w:h="11906" w:orient="landscape"/>
      <w:pgMar w:top="1701" w:right="962" w:bottom="567" w:left="1134" w:header="85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E9" w:rsidRDefault="003E6BE9">
      <w:pPr>
        <w:spacing w:after="0" w:line="240" w:lineRule="auto"/>
      </w:pPr>
      <w:r>
        <w:separator/>
      </w:r>
    </w:p>
  </w:endnote>
  <w:endnote w:type="continuationSeparator" w:id="0">
    <w:p w:rsidR="003E6BE9" w:rsidRDefault="003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E9" w:rsidRDefault="003E6BE9">
      <w:r>
        <w:separator/>
      </w:r>
    </w:p>
  </w:footnote>
  <w:footnote w:type="continuationSeparator" w:id="0">
    <w:p w:rsidR="003E6BE9" w:rsidRDefault="003E6BE9">
      <w:r>
        <w:continuationSeparator/>
      </w:r>
    </w:p>
  </w:footnote>
  <w:footnote w:id="1">
    <w:p w:rsidR="001B2196" w:rsidRDefault="004736D0">
      <w:pPr>
        <w:spacing w:after="0" w:line="240" w:lineRule="auto"/>
      </w:pPr>
      <w:r>
        <w:rPr>
          <w:rStyle w:val="ac"/>
        </w:rPr>
        <w:footnoteRef/>
      </w:r>
      <w:r>
        <w:rPr>
          <w:rStyle w:val="ac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295317"/>
      <w:docPartObj>
        <w:docPartGallery w:val="Page Numbers (Top of Page)"/>
        <w:docPartUnique/>
      </w:docPartObj>
    </w:sdtPr>
    <w:sdtEndPr/>
    <w:sdtContent>
      <w:p w:rsidR="001B2196" w:rsidRDefault="004736D0">
        <w:pPr>
          <w:pStyle w:val="af7"/>
          <w:jc w:val="center"/>
        </w:pPr>
        <w:r>
          <w:rPr>
            <w:rFonts w:ascii="Times New Roman" w:hAnsi="Times New Roman"/>
          </w:rPr>
          <w:fldChar w:fldCharType="begin"/>
        </w:r>
        <w:r>
          <w:instrText>PAGE</w:instrText>
        </w:r>
        <w:r>
          <w:fldChar w:fldCharType="separate"/>
        </w:r>
        <w:r w:rsidR="006C406A">
          <w:rPr>
            <w:noProof/>
          </w:rPr>
          <w:t>15</w:t>
        </w:r>
        <w:r>
          <w:fldChar w:fldCharType="end"/>
        </w:r>
      </w:p>
      <w:p w:rsidR="001B2196" w:rsidRDefault="003E6BE9">
        <w:pPr>
          <w:pStyle w:val="af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96" w:rsidRDefault="001B2196">
    <w:pPr>
      <w:pStyle w:val="af7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37207"/>
      <w:docPartObj>
        <w:docPartGallery w:val="Page Numbers (Top of Page)"/>
        <w:docPartUnique/>
      </w:docPartObj>
    </w:sdtPr>
    <w:sdtEndPr/>
    <w:sdtContent>
      <w:p w:rsidR="001B2196" w:rsidRDefault="004736D0">
        <w:pPr>
          <w:pStyle w:val="af7"/>
          <w:jc w:val="center"/>
        </w:pPr>
        <w:r>
          <w:rPr>
            <w:rFonts w:ascii="Times New Roman" w:hAnsi="Times New Roman"/>
          </w:rPr>
          <w:fldChar w:fldCharType="begin"/>
        </w:r>
        <w:r>
          <w:instrText>PAGE</w:instrText>
        </w:r>
        <w:r>
          <w:fldChar w:fldCharType="separate"/>
        </w:r>
        <w:r w:rsidR="00030D65">
          <w:rPr>
            <w:noProof/>
          </w:rPr>
          <w:t>41</w:t>
        </w:r>
        <w:r>
          <w:fldChar w:fldCharType="end"/>
        </w:r>
      </w:p>
      <w:p w:rsidR="001B2196" w:rsidRDefault="003E6BE9">
        <w:pPr>
          <w:pStyle w:val="af7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96" w:rsidRDefault="001B2196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514"/>
    <w:multiLevelType w:val="multilevel"/>
    <w:tmpl w:val="89261A72"/>
    <w:lvl w:ilvl="0">
      <w:start w:val="1"/>
      <w:numFmt w:val="bullet"/>
      <w:lvlText w:val=""/>
      <w:lvlJc w:val="left"/>
      <w:pPr>
        <w:tabs>
          <w:tab w:val="num" w:pos="720"/>
        </w:tabs>
        <w:ind w:left="107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8E44E01"/>
    <w:multiLevelType w:val="multilevel"/>
    <w:tmpl w:val="95FE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nsid w:val="292B23BB"/>
    <w:multiLevelType w:val="multilevel"/>
    <w:tmpl w:val="C68E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nsid w:val="2C531DB9"/>
    <w:multiLevelType w:val="multilevel"/>
    <w:tmpl w:val="1848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5040" w:hanging="1800"/>
      </w:pPr>
    </w:lvl>
  </w:abstractNum>
  <w:abstractNum w:abstractNumId="4">
    <w:nsid w:val="370D2F1F"/>
    <w:multiLevelType w:val="multilevel"/>
    <w:tmpl w:val="D9CCF2CA"/>
    <w:lvl w:ilvl="0">
      <w:start w:val="1"/>
      <w:numFmt w:val="decimal"/>
      <w:lvlText w:val="%1."/>
      <w:lvlJc w:val="left"/>
      <w:pPr>
        <w:tabs>
          <w:tab w:val="num" w:pos="72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870" w:hanging="2160"/>
      </w:pPr>
    </w:lvl>
  </w:abstractNum>
  <w:abstractNum w:abstractNumId="5">
    <w:nsid w:val="47A25668"/>
    <w:multiLevelType w:val="multilevel"/>
    <w:tmpl w:val="28B0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>
    <w:nsid w:val="67E21E87"/>
    <w:multiLevelType w:val="multilevel"/>
    <w:tmpl w:val="D332D184"/>
    <w:lvl w:ilvl="0">
      <w:start w:val="6"/>
      <w:numFmt w:val="decimal"/>
      <w:lvlText w:val="%1."/>
      <w:lvlJc w:val="left"/>
      <w:pPr>
        <w:tabs>
          <w:tab w:val="num" w:pos="72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7">
    <w:nsid w:val="72865754"/>
    <w:multiLevelType w:val="multilevel"/>
    <w:tmpl w:val="F67EEC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7874950"/>
    <w:multiLevelType w:val="multilevel"/>
    <w:tmpl w:val="896A1B88"/>
    <w:lvl w:ilvl="0">
      <w:start w:val="1"/>
      <w:numFmt w:val="decimal"/>
      <w:lvlText w:val="%1."/>
      <w:lvlJc w:val="left"/>
      <w:pPr>
        <w:tabs>
          <w:tab w:val="num" w:pos="72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>
    <w:nsid w:val="7A0C6701"/>
    <w:multiLevelType w:val="multilevel"/>
    <w:tmpl w:val="9FAE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5040" w:hanging="1800"/>
      </w:pPr>
    </w:lvl>
  </w:abstractNum>
  <w:abstractNum w:abstractNumId="10">
    <w:nsid w:val="7DFB4D6D"/>
    <w:multiLevelType w:val="multilevel"/>
    <w:tmpl w:val="1D22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96"/>
    <w:rsid w:val="00030D65"/>
    <w:rsid w:val="00153FBA"/>
    <w:rsid w:val="001B2196"/>
    <w:rsid w:val="001C2CD3"/>
    <w:rsid w:val="002F7CC5"/>
    <w:rsid w:val="0030019C"/>
    <w:rsid w:val="00344FAE"/>
    <w:rsid w:val="003E6BE9"/>
    <w:rsid w:val="00407996"/>
    <w:rsid w:val="004736D0"/>
    <w:rsid w:val="004F6821"/>
    <w:rsid w:val="006408B1"/>
    <w:rsid w:val="006654AF"/>
    <w:rsid w:val="006C406A"/>
    <w:rsid w:val="00C1686F"/>
    <w:rsid w:val="00F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C94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F91C94"/>
    <w:rPr>
      <w:sz w:val="22"/>
    </w:rPr>
  </w:style>
  <w:style w:type="character" w:customStyle="1" w:styleId="10">
    <w:name w:val="Заголовок 1 Знак"/>
    <w:basedOn w:val="a0"/>
    <w:link w:val="100"/>
    <w:uiPriority w:val="9"/>
    <w:qFormat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qFormat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uiPriority w:val="9"/>
    <w:qFormat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uiPriority w:val="9"/>
    <w:qFormat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3">
    <w:name w:val="Абзац списка Знак"/>
    <w:basedOn w:val="11"/>
    <w:qFormat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4">
    <w:name w:val="Привязка сноски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basedOn w:val="a0"/>
    <w:qFormat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customStyle="1" w:styleId="21">
    <w:name w:val="Оглавление 2 Знак"/>
    <w:link w:val="21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1">
    <w:name w:val="Оглавление 4 Знак"/>
    <w:link w:val="42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">
    <w:name w:val="Оглавление 6 Знак"/>
    <w:link w:val="6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">
    <w:name w:val="Оглавление 7 Знак"/>
    <w:link w:val="7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Обычный (веб) Знак"/>
    <w:basedOn w:val="11"/>
    <w:qFormat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Текст выноски Знак"/>
    <w:basedOn w:val="a0"/>
    <w:qFormat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Оглавление 3 Знак"/>
    <w:link w:val="32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qFormat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0">
    <w:name w:val="Оглавление 2 Знак1"/>
    <w:link w:val="22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qFormat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9">
    <w:name w:val="Оглавление 9 Знак"/>
    <w:link w:val="9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">
    <w:name w:val="Оглавление 8 Знак"/>
    <w:link w:val="8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1">
    <w:name w:val="Оглавление 5 Знак"/>
    <w:link w:val="52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a">
    <w:name w:val="Подзаголовок Знак"/>
    <w:basedOn w:val="a0"/>
    <w:uiPriority w:val="11"/>
    <w:qFormat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Название Знак"/>
    <w:basedOn w:val="a0"/>
    <w:uiPriority w:val="10"/>
    <w:qFormat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FontStyle72">
    <w:name w:val="Font Style72"/>
    <w:uiPriority w:val="99"/>
    <w:qFormat/>
    <w:rsid w:val="0008112D"/>
    <w:rPr>
      <w:rFonts w:ascii="Times New Roman" w:hAnsi="Times New Roman" w:cs="Times New Roman"/>
      <w:color w:val="000000"/>
      <w:sz w:val="28"/>
      <w:szCs w:val="28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af">
    <w:name w:val="Символы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List Paragraph"/>
    <w:basedOn w:val="a"/>
    <w:qFormat/>
    <w:rsid w:val="00F91C94"/>
    <w:pPr>
      <w:ind w:left="720"/>
      <w:contextualSpacing/>
    </w:pPr>
  </w:style>
  <w:style w:type="paragraph" w:customStyle="1" w:styleId="14">
    <w:name w:val="Знак сноски1"/>
    <w:basedOn w:val="23"/>
    <w:qFormat/>
    <w:rsid w:val="00921A10"/>
    <w:rPr>
      <w:vertAlign w:val="superscript"/>
    </w:rPr>
  </w:style>
  <w:style w:type="paragraph" w:customStyle="1" w:styleId="23">
    <w:name w:val="Основной шрифт абзаца2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2">
    <w:name w:val="toc 2"/>
    <w:basedOn w:val="a"/>
    <w:next w:val="a"/>
    <w:link w:val="210"/>
    <w:uiPriority w:val="39"/>
    <w:rsid w:val="00921A10"/>
    <w:pPr>
      <w:spacing w:after="0" w:line="240" w:lineRule="auto"/>
      <w:ind w:left="200"/>
    </w:pPr>
    <w:rPr>
      <w:rFonts w:ascii="XO Thames" w:hAnsi="XO Thames"/>
      <w:sz w:val="28"/>
    </w:rPr>
  </w:style>
  <w:style w:type="paragraph" w:styleId="42">
    <w:name w:val="toc 4"/>
    <w:basedOn w:val="a"/>
    <w:next w:val="a"/>
    <w:link w:val="41"/>
    <w:uiPriority w:val="39"/>
    <w:rsid w:val="00921A10"/>
    <w:pPr>
      <w:spacing w:after="0" w:line="240" w:lineRule="auto"/>
      <w:ind w:left="600"/>
    </w:pPr>
    <w:rPr>
      <w:rFonts w:ascii="XO Thames" w:hAnsi="XO Thames"/>
      <w:sz w:val="28"/>
    </w:rPr>
  </w:style>
  <w:style w:type="paragraph" w:customStyle="1" w:styleId="af6">
    <w:name w:val="Верхний и нижний колонтитулы"/>
    <w:qFormat/>
    <w:rsid w:val="00921A10"/>
    <w:pPr>
      <w:suppressAutoHyphens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7">
    <w:name w:val="header"/>
    <w:basedOn w:val="a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paragraph" w:styleId="60">
    <w:name w:val="toc 6"/>
    <w:basedOn w:val="a"/>
    <w:next w:val="a"/>
    <w:uiPriority w:val="39"/>
    <w:rsid w:val="00921A10"/>
    <w:pPr>
      <w:spacing w:after="0" w:line="240" w:lineRule="auto"/>
      <w:ind w:left="1000"/>
    </w:pPr>
    <w:rPr>
      <w:rFonts w:ascii="XO Thames" w:hAnsi="XO Thames"/>
      <w:sz w:val="28"/>
    </w:rPr>
  </w:style>
  <w:style w:type="paragraph" w:styleId="70">
    <w:name w:val="toc 7"/>
    <w:basedOn w:val="a"/>
    <w:next w:val="a"/>
    <w:uiPriority w:val="39"/>
    <w:rsid w:val="00921A10"/>
    <w:pPr>
      <w:spacing w:after="0" w:line="240" w:lineRule="auto"/>
      <w:ind w:left="1200"/>
    </w:pPr>
    <w:rPr>
      <w:rFonts w:ascii="XO Thames" w:hAnsi="XO Thames"/>
      <w:sz w:val="28"/>
    </w:rPr>
  </w:style>
  <w:style w:type="paragraph" w:customStyle="1" w:styleId="100">
    <w:name w:val="Знак1_0"/>
    <w:basedOn w:val="a"/>
    <w:link w:val="10"/>
    <w:qFormat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f8">
    <w:name w:val="Гипертекстовая ссылка"/>
    <w:qFormat/>
    <w:rsid w:val="00921A10"/>
    <w:pPr>
      <w:suppressAutoHyphens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9">
    <w:name w:val="Normal (Web)"/>
    <w:basedOn w:val="a"/>
    <w:qFormat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qFormat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a">
    <w:name w:val="Нормальный (таблица)"/>
    <w:basedOn w:val="a"/>
    <w:next w:val="a"/>
    <w:qFormat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5">
    <w:name w:val="Основной шрифт абзаца1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Default">
    <w:name w:val="Default"/>
    <w:qFormat/>
    <w:rsid w:val="00921A10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921A10"/>
    <w:pPr>
      <w:widowControl w:val="0"/>
      <w:suppressAutoHyphens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b">
    <w:name w:val="Balloon Text"/>
    <w:basedOn w:val="a"/>
    <w:qFormat/>
    <w:rsid w:val="00921A10"/>
    <w:pPr>
      <w:spacing w:after="0" w:line="240" w:lineRule="auto"/>
    </w:pPr>
    <w:rPr>
      <w:rFonts w:ascii="Tahoma" w:hAnsi="Tahoma"/>
      <w:sz w:val="16"/>
    </w:rPr>
  </w:style>
  <w:style w:type="paragraph" w:customStyle="1" w:styleId="afc">
    <w:name w:val="Символ сноски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1"/>
    <w:uiPriority w:val="39"/>
    <w:rsid w:val="00921A10"/>
    <w:pPr>
      <w:spacing w:after="0" w:line="240" w:lineRule="auto"/>
      <w:ind w:left="400"/>
    </w:pPr>
    <w:rPr>
      <w:rFonts w:ascii="XO Thames" w:hAnsi="XO Thames"/>
      <w:sz w:val="28"/>
    </w:rPr>
  </w:style>
  <w:style w:type="paragraph" w:styleId="afd">
    <w:name w:val="footer"/>
    <w:basedOn w:val="a"/>
    <w:rsid w:val="00921A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921A10"/>
    <w:pPr>
      <w:widowControl w:val="0"/>
      <w:suppressAutoHyphens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3">
    <w:name w:val="Гиперссылка1"/>
    <w:link w:val="12"/>
    <w:qFormat/>
    <w:rsid w:val="00921A10"/>
    <w:pPr>
      <w:suppressAutoHyphens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110">
    <w:name w:val="Оглавление 1 Знак1"/>
    <w:basedOn w:val="a"/>
    <w:link w:val="16"/>
    <w:qFormat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qFormat/>
    <w:rsid w:val="00921A10"/>
    <w:pPr>
      <w:suppressAutoHyphens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qFormat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basedOn w:val="a"/>
    <w:next w:val="a"/>
    <w:link w:val="110"/>
    <w:uiPriority w:val="39"/>
    <w:rsid w:val="00921A10"/>
    <w:pPr>
      <w:spacing w:after="0" w:line="240" w:lineRule="auto"/>
    </w:pPr>
    <w:rPr>
      <w:rFonts w:ascii="XO Thames" w:hAnsi="XO Thames"/>
      <w:b/>
      <w:sz w:val="28"/>
    </w:rPr>
  </w:style>
  <w:style w:type="paragraph" w:styleId="90">
    <w:name w:val="toc 9"/>
    <w:basedOn w:val="a"/>
    <w:next w:val="a"/>
    <w:uiPriority w:val="39"/>
    <w:rsid w:val="00921A10"/>
    <w:pPr>
      <w:spacing w:after="0" w:line="240" w:lineRule="auto"/>
      <w:ind w:left="1600"/>
    </w:pPr>
    <w:rPr>
      <w:rFonts w:ascii="XO Thames" w:hAnsi="XO Thames"/>
      <w:sz w:val="28"/>
    </w:rPr>
  </w:style>
  <w:style w:type="paragraph" w:styleId="80">
    <w:name w:val="toc 8"/>
    <w:basedOn w:val="a"/>
    <w:next w:val="a"/>
    <w:uiPriority w:val="39"/>
    <w:rsid w:val="00921A10"/>
    <w:pPr>
      <w:spacing w:after="0" w:line="240" w:lineRule="auto"/>
      <w:ind w:left="1400"/>
    </w:pPr>
    <w:rPr>
      <w:rFonts w:ascii="XO Thames" w:hAnsi="XO Thames"/>
      <w:sz w:val="28"/>
    </w:rPr>
  </w:style>
  <w:style w:type="paragraph" w:styleId="52">
    <w:name w:val="toc 5"/>
    <w:basedOn w:val="a"/>
    <w:next w:val="a"/>
    <w:link w:val="51"/>
    <w:uiPriority w:val="39"/>
    <w:rsid w:val="00921A10"/>
    <w:pPr>
      <w:spacing w:after="0" w:line="240" w:lineRule="auto"/>
      <w:ind w:left="800"/>
    </w:pPr>
    <w:rPr>
      <w:rFonts w:ascii="XO Thames" w:hAnsi="XO Thames"/>
      <w:sz w:val="28"/>
    </w:rPr>
  </w:style>
  <w:style w:type="paragraph" w:styleId="afe">
    <w:name w:val="Subtitle"/>
    <w:basedOn w:val="a"/>
    <w:next w:val="a"/>
    <w:uiPriority w:val="11"/>
    <w:qFormat/>
    <w:rsid w:val="00921A10"/>
    <w:pPr>
      <w:spacing w:after="0" w:line="240" w:lineRule="auto"/>
      <w:jc w:val="both"/>
    </w:pPr>
    <w:rPr>
      <w:rFonts w:ascii="XO Thames" w:hAnsi="XO Thames"/>
      <w:i/>
      <w:sz w:val="24"/>
    </w:rPr>
  </w:style>
  <w:style w:type="paragraph" w:customStyle="1" w:styleId="ConsPlusNonformat">
    <w:name w:val="ConsPlusNonformat"/>
    <w:qFormat/>
    <w:rsid w:val="00921A10"/>
    <w:pPr>
      <w:widowControl w:val="0"/>
      <w:suppressAutoHyphens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ff">
    <w:name w:val="Title"/>
    <w:basedOn w:val="a"/>
    <w:next w:val="a"/>
    <w:uiPriority w:val="10"/>
    <w:qFormat/>
    <w:rsid w:val="00921A10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paragraph" w:customStyle="1" w:styleId="aff0">
    <w:name w:val="Привязка сноски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customStyle="1" w:styleId="hgkelc">
    <w:name w:val="hgkelc"/>
    <w:basedOn w:val="15"/>
    <w:qFormat/>
    <w:rsid w:val="00921A10"/>
  </w:style>
  <w:style w:type="paragraph" w:styleId="aff1">
    <w:name w:val="footnote text"/>
    <w:basedOn w:val="a"/>
  </w:style>
  <w:style w:type="table" w:styleId="aff2">
    <w:name w:val="Table Grid"/>
    <w:basedOn w:val="a1"/>
    <w:rsid w:val="0015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C94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F91C94"/>
    <w:rPr>
      <w:sz w:val="22"/>
    </w:rPr>
  </w:style>
  <w:style w:type="character" w:customStyle="1" w:styleId="10">
    <w:name w:val="Заголовок 1 Знак"/>
    <w:basedOn w:val="a0"/>
    <w:link w:val="100"/>
    <w:uiPriority w:val="9"/>
    <w:qFormat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qFormat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uiPriority w:val="9"/>
    <w:qFormat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uiPriority w:val="9"/>
    <w:qFormat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3">
    <w:name w:val="Абзац списка Знак"/>
    <w:basedOn w:val="11"/>
    <w:qFormat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4">
    <w:name w:val="Привязка сноски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basedOn w:val="a0"/>
    <w:qFormat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customStyle="1" w:styleId="21">
    <w:name w:val="Оглавление 2 Знак"/>
    <w:link w:val="21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1">
    <w:name w:val="Оглавление 4 Знак"/>
    <w:link w:val="42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">
    <w:name w:val="Оглавление 6 Знак"/>
    <w:link w:val="6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">
    <w:name w:val="Оглавление 7 Знак"/>
    <w:link w:val="7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Обычный (веб) Знак"/>
    <w:basedOn w:val="11"/>
    <w:qFormat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Текст выноски Знак"/>
    <w:basedOn w:val="a0"/>
    <w:qFormat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Оглавление 3 Знак"/>
    <w:link w:val="32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qFormat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0">
    <w:name w:val="Оглавление 2 Знак1"/>
    <w:link w:val="22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qFormat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9">
    <w:name w:val="Оглавление 9 Знак"/>
    <w:link w:val="9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">
    <w:name w:val="Оглавление 8 Знак"/>
    <w:link w:val="8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1">
    <w:name w:val="Оглавление 5 Знак"/>
    <w:link w:val="52"/>
    <w:uiPriority w:val="39"/>
    <w:qFormat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a">
    <w:name w:val="Подзаголовок Знак"/>
    <w:basedOn w:val="a0"/>
    <w:uiPriority w:val="11"/>
    <w:qFormat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Название Знак"/>
    <w:basedOn w:val="a0"/>
    <w:uiPriority w:val="10"/>
    <w:qFormat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FontStyle72">
    <w:name w:val="Font Style72"/>
    <w:uiPriority w:val="99"/>
    <w:qFormat/>
    <w:rsid w:val="0008112D"/>
    <w:rPr>
      <w:rFonts w:ascii="Times New Roman" w:hAnsi="Times New Roman" w:cs="Times New Roman"/>
      <w:color w:val="000000"/>
      <w:sz w:val="28"/>
      <w:szCs w:val="28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af">
    <w:name w:val="Символы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List Paragraph"/>
    <w:basedOn w:val="a"/>
    <w:qFormat/>
    <w:rsid w:val="00F91C94"/>
    <w:pPr>
      <w:ind w:left="720"/>
      <w:contextualSpacing/>
    </w:pPr>
  </w:style>
  <w:style w:type="paragraph" w:customStyle="1" w:styleId="14">
    <w:name w:val="Знак сноски1"/>
    <w:basedOn w:val="23"/>
    <w:qFormat/>
    <w:rsid w:val="00921A10"/>
    <w:rPr>
      <w:vertAlign w:val="superscript"/>
    </w:rPr>
  </w:style>
  <w:style w:type="paragraph" w:customStyle="1" w:styleId="23">
    <w:name w:val="Основной шрифт абзаца2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2">
    <w:name w:val="toc 2"/>
    <w:basedOn w:val="a"/>
    <w:next w:val="a"/>
    <w:link w:val="210"/>
    <w:uiPriority w:val="39"/>
    <w:rsid w:val="00921A10"/>
    <w:pPr>
      <w:spacing w:after="0" w:line="240" w:lineRule="auto"/>
      <w:ind w:left="200"/>
    </w:pPr>
    <w:rPr>
      <w:rFonts w:ascii="XO Thames" w:hAnsi="XO Thames"/>
      <w:sz w:val="28"/>
    </w:rPr>
  </w:style>
  <w:style w:type="paragraph" w:styleId="42">
    <w:name w:val="toc 4"/>
    <w:basedOn w:val="a"/>
    <w:next w:val="a"/>
    <w:link w:val="41"/>
    <w:uiPriority w:val="39"/>
    <w:rsid w:val="00921A10"/>
    <w:pPr>
      <w:spacing w:after="0" w:line="240" w:lineRule="auto"/>
      <w:ind w:left="600"/>
    </w:pPr>
    <w:rPr>
      <w:rFonts w:ascii="XO Thames" w:hAnsi="XO Thames"/>
      <w:sz w:val="28"/>
    </w:rPr>
  </w:style>
  <w:style w:type="paragraph" w:customStyle="1" w:styleId="af6">
    <w:name w:val="Верхний и нижний колонтитулы"/>
    <w:qFormat/>
    <w:rsid w:val="00921A10"/>
    <w:pPr>
      <w:suppressAutoHyphens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7">
    <w:name w:val="header"/>
    <w:basedOn w:val="a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paragraph" w:styleId="60">
    <w:name w:val="toc 6"/>
    <w:basedOn w:val="a"/>
    <w:next w:val="a"/>
    <w:uiPriority w:val="39"/>
    <w:rsid w:val="00921A10"/>
    <w:pPr>
      <w:spacing w:after="0" w:line="240" w:lineRule="auto"/>
      <w:ind w:left="1000"/>
    </w:pPr>
    <w:rPr>
      <w:rFonts w:ascii="XO Thames" w:hAnsi="XO Thames"/>
      <w:sz w:val="28"/>
    </w:rPr>
  </w:style>
  <w:style w:type="paragraph" w:styleId="70">
    <w:name w:val="toc 7"/>
    <w:basedOn w:val="a"/>
    <w:next w:val="a"/>
    <w:uiPriority w:val="39"/>
    <w:rsid w:val="00921A10"/>
    <w:pPr>
      <w:spacing w:after="0" w:line="240" w:lineRule="auto"/>
      <w:ind w:left="1200"/>
    </w:pPr>
    <w:rPr>
      <w:rFonts w:ascii="XO Thames" w:hAnsi="XO Thames"/>
      <w:sz w:val="28"/>
    </w:rPr>
  </w:style>
  <w:style w:type="paragraph" w:customStyle="1" w:styleId="100">
    <w:name w:val="Знак1_0"/>
    <w:basedOn w:val="a"/>
    <w:link w:val="10"/>
    <w:qFormat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f8">
    <w:name w:val="Гипертекстовая ссылка"/>
    <w:qFormat/>
    <w:rsid w:val="00921A10"/>
    <w:pPr>
      <w:suppressAutoHyphens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9">
    <w:name w:val="Normal (Web)"/>
    <w:basedOn w:val="a"/>
    <w:qFormat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qFormat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a">
    <w:name w:val="Нормальный (таблица)"/>
    <w:basedOn w:val="a"/>
    <w:next w:val="a"/>
    <w:qFormat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5">
    <w:name w:val="Основной шрифт абзаца1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Default">
    <w:name w:val="Default"/>
    <w:qFormat/>
    <w:rsid w:val="00921A10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921A10"/>
    <w:pPr>
      <w:widowControl w:val="0"/>
      <w:suppressAutoHyphens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b">
    <w:name w:val="Balloon Text"/>
    <w:basedOn w:val="a"/>
    <w:qFormat/>
    <w:rsid w:val="00921A10"/>
    <w:pPr>
      <w:spacing w:after="0" w:line="240" w:lineRule="auto"/>
    </w:pPr>
    <w:rPr>
      <w:rFonts w:ascii="Tahoma" w:hAnsi="Tahoma"/>
      <w:sz w:val="16"/>
    </w:rPr>
  </w:style>
  <w:style w:type="paragraph" w:customStyle="1" w:styleId="afc">
    <w:name w:val="Символ сноски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1"/>
    <w:uiPriority w:val="39"/>
    <w:rsid w:val="00921A10"/>
    <w:pPr>
      <w:spacing w:after="0" w:line="240" w:lineRule="auto"/>
      <w:ind w:left="400"/>
    </w:pPr>
    <w:rPr>
      <w:rFonts w:ascii="XO Thames" w:hAnsi="XO Thames"/>
      <w:sz w:val="28"/>
    </w:rPr>
  </w:style>
  <w:style w:type="paragraph" w:styleId="afd">
    <w:name w:val="footer"/>
    <w:basedOn w:val="a"/>
    <w:rsid w:val="00921A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921A10"/>
    <w:pPr>
      <w:widowControl w:val="0"/>
      <w:suppressAutoHyphens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3">
    <w:name w:val="Гиперссылка1"/>
    <w:link w:val="12"/>
    <w:qFormat/>
    <w:rsid w:val="00921A10"/>
    <w:pPr>
      <w:suppressAutoHyphens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110">
    <w:name w:val="Оглавление 1 Знак1"/>
    <w:basedOn w:val="a"/>
    <w:link w:val="16"/>
    <w:qFormat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qFormat/>
    <w:rsid w:val="00921A10"/>
    <w:pPr>
      <w:suppressAutoHyphens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qFormat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basedOn w:val="a"/>
    <w:next w:val="a"/>
    <w:link w:val="110"/>
    <w:uiPriority w:val="39"/>
    <w:rsid w:val="00921A10"/>
    <w:pPr>
      <w:spacing w:after="0" w:line="240" w:lineRule="auto"/>
    </w:pPr>
    <w:rPr>
      <w:rFonts w:ascii="XO Thames" w:hAnsi="XO Thames"/>
      <w:b/>
      <w:sz w:val="28"/>
    </w:rPr>
  </w:style>
  <w:style w:type="paragraph" w:styleId="90">
    <w:name w:val="toc 9"/>
    <w:basedOn w:val="a"/>
    <w:next w:val="a"/>
    <w:uiPriority w:val="39"/>
    <w:rsid w:val="00921A10"/>
    <w:pPr>
      <w:spacing w:after="0" w:line="240" w:lineRule="auto"/>
      <w:ind w:left="1600"/>
    </w:pPr>
    <w:rPr>
      <w:rFonts w:ascii="XO Thames" w:hAnsi="XO Thames"/>
      <w:sz w:val="28"/>
    </w:rPr>
  </w:style>
  <w:style w:type="paragraph" w:styleId="80">
    <w:name w:val="toc 8"/>
    <w:basedOn w:val="a"/>
    <w:next w:val="a"/>
    <w:uiPriority w:val="39"/>
    <w:rsid w:val="00921A10"/>
    <w:pPr>
      <w:spacing w:after="0" w:line="240" w:lineRule="auto"/>
      <w:ind w:left="1400"/>
    </w:pPr>
    <w:rPr>
      <w:rFonts w:ascii="XO Thames" w:hAnsi="XO Thames"/>
      <w:sz w:val="28"/>
    </w:rPr>
  </w:style>
  <w:style w:type="paragraph" w:styleId="52">
    <w:name w:val="toc 5"/>
    <w:basedOn w:val="a"/>
    <w:next w:val="a"/>
    <w:link w:val="51"/>
    <w:uiPriority w:val="39"/>
    <w:rsid w:val="00921A10"/>
    <w:pPr>
      <w:spacing w:after="0" w:line="240" w:lineRule="auto"/>
      <w:ind w:left="800"/>
    </w:pPr>
    <w:rPr>
      <w:rFonts w:ascii="XO Thames" w:hAnsi="XO Thames"/>
      <w:sz w:val="28"/>
    </w:rPr>
  </w:style>
  <w:style w:type="paragraph" w:styleId="afe">
    <w:name w:val="Subtitle"/>
    <w:basedOn w:val="a"/>
    <w:next w:val="a"/>
    <w:uiPriority w:val="11"/>
    <w:qFormat/>
    <w:rsid w:val="00921A10"/>
    <w:pPr>
      <w:spacing w:after="0" w:line="240" w:lineRule="auto"/>
      <w:jc w:val="both"/>
    </w:pPr>
    <w:rPr>
      <w:rFonts w:ascii="XO Thames" w:hAnsi="XO Thames"/>
      <w:i/>
      <w:sz w:val="24"/>
    </w:rPr>
  </w:style>
  <w:style w:type="paragraph" w:customStyle="1" w:styleId="ConsPlusNonformat">
    <w:name w:val="ConsPlusNonformat"/>
    <w:qFormat/>
    <w:rsid w:val="00921A10"/>
    <w:pPr>
      <w:widowControl w:val="0"/>
      <w:suppressAutoHyphens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ff">
    <w:name w:val="Title"/>
    <w:basedOn w:val="a"/>
    <w:next w:val="a"/>
    <w:uiPriority w:val="10"/>
    <w:qFormat/>
    <w:rsid w:val="00921A10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paragraph" w:customStyle="1" w:styleId="aff0">
    <w:name w:val="Привязка сноски"/>
    <w:qFormat/>
    <w:rsid w:val="00921A10"/>
    <w:pPr>
      <w:suppressAutoHyphens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customStyle="1" w:styleId="hgkelc">
    <w:name w:val="hgkelc"/>
    <w:basedOn w:val="15"/>
    <w:qFormat/>
    <w:rsid w:val="00921A10"/>
  </w:style>
  <w:style w:type="paragraph" w:styleId="aff1">
    <w:name w:val="footnote text"/>
    <w:basedOn w:val="a"/>
  </w:style>
  <w:style w:type="table" w:styleId="aff2">
    <w:name w:val="Table Grid"/>
    <w:basedOn w:val="a1"/>
    <w:rsid w:val="0015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995C211BD6BAAEB8106B17271D85D9F5894A1BFE0BDC2E18C7E92CaAc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995C211BD6BAAEB8106B17271D85D9F1894513F8068124109EE52EA29DBBD11450477E072266E0a4c5O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A849-1B09-4DFA-812D-4E4B6E0A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9549</Words>
  <Characters>54433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Пользователь</cp:lastModifiedBy>
  <cp:revision>14</cp:revision>
  <cp:lastPrinted>2024-07-16T13:25:00Z</cp:lastPrinted>
  <dcterms:created xsi:type="dcterms:W3CDTF">2024-10-25T04:52:00Z</dcterms:created>
  <dcterms:modified xsi:type="dcterms:W3CDTF">2024-10-25T05:12:00Z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