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2C3F17" w:rsidRDefault="00D72E23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D72E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D72E23">
        <w:rPr>
          <w:rFonts w:ascii="Times New Roman" w:hAnsi="Times New Roman" w:cs="Times New Roman"/>
          <w:sz w:val="28"/>
          <w:szCs w:val="28"/>
        </w:rPr>
        <w:t>.2024</w:t>
      </w:r>
      <w:r w:rsidR="009859A5" w:rsidRPr="00D72E23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9B1544" w:rsidRPr="00D72E2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9B1544" w:rsidRPr="00D72E23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D72E23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2C3F17" w:rsidRDefault="00550D50" w:rsidP="00640265">
      <w:pPr>
        <w:tabs>
          <w:tab w:val="center" w:pos="3686"/>
          <w:tab w:val="right" w:pos="836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2C3F17" w:rsidRPr="00EC66D0" w:rsidRDefault="00BB2BA1" w:rsidP="00EC66D0">
      <w:pPr>
        <w:ind w:right="4253"/>
        <w:rPr>
          <w:rFonts w:ascii="Times New Roman" w:hAnsi="Times New Roman" w:cs="Times New Roman"/>
          <w:sz w:val="28"/>
          <w:szCs w:val="26"/>
          <w:lang w:eastAsia="en-US"/>
        </w:rPr>
      </w:pPr>
      <w:r w:rsidRPr="00EC66D0">
        <w:rPr>
          <w:rFonts w:ascii="Times New Roman" w:hAnsi="Times New Roman" w:cs="Times New Roman"/>
          <w:sz w:val="28"/>
          <w:szCs w:val="26"/>
          <w:lang w:eastAsia="en-US"/>
        </w:rPr>
        <w:t xml:space="preserve">Об утверждении Положения </w:t>
      </w:r>
      <w:r w:rsidRPr="00EC66D0">
        <w:rPr>
          <w:rFonts w:ascii="Times New Roman" w:hAnsi="Times New Roman" w:cs="Times New Roman"/>
          <w:sz w:val="28"/>
          <w:szCs w:val="26"/>
        </w:rPr>
        <w:t xml:space="preserve">о муниципальной системе оповещения и информирования населения об угрозе возникновения или возникновении чрезвычайных ситуаций </w:t>
      </w:r>
      <w:r w:rsidRPr="00EC66D0">
        <w:rPr>
          <w:rFonts w:ascii="Times New Roman" w:hAnsi="Times New Roman" w:cs="Times New Roman"/>
          <w:sz w:val="28"/>
          <w:szCs w:val="26"/>
          <w:lang w:eastAsia="en-US"/>
        </w:rPr>
        <w:t>на территории муниципального образования «Гуково-Гнилушевское сельское поселение» Красносулинского муниципального района Ростовской области</w:t>
      </w:r>
    </w:p>
    <w:p w:rsidR="00BB2BA1" w:rsidRPr="00FC61B0" w:rsidRDefault="00BB2BA1" w:rsidP="00BB2BA1">
      <w:pPr>
        <w:ind w:right="3686"/>
        <w:rPr>
          <w:rFonts w:ascii="Times New Roman" w:hAnsi="Times New Roman" w:cs="Times New Roman"/>
          <w:sz w:val="28"/>
          <w:szCs w:val="28"/>
        </w:rPr>
      </w:pPr>
    </w:p>
    <w:p w:rsidR="00DE716D" w:rsidRPr="00FC61B0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F17" w:rsidRPr="00FC61B0">
        <w:rPr>
          <w:rFonts w:ascii="Times New Roman" w:hAnsi="Times New Roman"/>
          <w:color w:val="000000"/>
          <w:sz w:val="28"/>
          <w:szCs w:val="28"/>
        </w:rPr>
        <w:t xml:space="preserve">пунктом 1 статьи 3, пункта 2 статьи 8 и статьи 15 Федерального закона от 12 февраля 1998 г. № 28-ФЗ «О гражданской обороне»; </w:t>
      </w:r>
      <w:r w:rsidR="00FC61B0" w:rsidRPr="00FC61B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C61B0" w:rsidRPr="00FC61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C61B0" w:rsidRPr="00FC61B0">
        <w:rPr>
          <w:rFonts w:ascii="Times New Roman" w:hAnsi="Times New Roman" w:cs="Times New Roman"/>
          <w:bCs/>
          <w:sz w:val="28"/>
          <w:szCs w:val="28"/>
        </w:rPr>
        <w:t>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FC61B0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FC61B0">
        <w:rPr>
          <w:rFonts w:ascii="Times New Roman" w:hAnsi="Times New Roman" w:cs="Times New Roman"/>
          <w:sz w:val="28"/>
          <w:szCs w:val="28"/>
        </w:rPr>
        <w:t>4</w:t>
      </w:r>
      <w:r w:rsidRPr="00FC61B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FC61B0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FC61B0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FC61B0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FC61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FC61B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FC61B0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FC61B0" w:rsidRDefault="001E670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FC61B0">
        <w:rPr>
          <w:color w:val="000000"/>
          <w:szCs w:val="28"/>
        </w:rPr>
        <w:t>П</w:t>
      </w:r>
      <w:r w:rsidR="00633448" w:rsidRPr="00FC61B0">
        <w:rPr>
          <w:color w:val="000000"/>
          <w:szCs w:val="28"/>
        </w:rPr>
        <w:t>ОСТАНОВЛЯЕТ</w:t>
      </w:r>
      <w:r w:rsidR="00633448" w:rsidRPr="00FC61B0">
        <w:rPr>
          <w:color w:val="000000"/>
          <w:spacing w:val="-24"/>
          <w:szCs w:val="28"/>
        </w:rPr>
        <w:t>:</w:t>
      </w:r>
    </w:p>
    <w:p w:rsidR="00A63D8E" w:rsidRPr="00FC61B0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AC2501" w:rsidRPr="00E41A8F" w:rsidRDefault="00AC2501" w:rsidP="00AC2501">
      <w:pPr>
        <w:pStyle w:val="af9"/>
        <w:widowControl w:val="0"/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A8F">
        <w:rPr>
          <w:rFonts w:ascii="Times New Roman" w:hAnsi="Times New Roman"/>
          <w:sz w:val="28"/>
          <w:szCs w:val="28"/>
        </w:rPr>
        <w:t>1. Утвердить:</w:t>
      </w:r>
    </w:p>
    <w:p w:rsidR="00AC2501" w:rsidRPr="00E41A8F" w:rsidRDefault="00AC2501" w:rsidP="00AC2501">
      <w:pPr>
        <w:pStyle w:val="af9"/>
        <w:widowControl w:val="0"/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A8F">
        <w:rPr>
          <w:rFonts w:ascii="Times New Roman" w:hAnsi="Times New Roman"/>
          <w:sz w:val="28"/>
          <w:szCs w:val="28"/>
        </w:rPr>
        <w:t xml:space="preserve">1.1. Положение о муниципальной системе оповещения и информирования населения Красносулинского района об угрозе возникновения или возникновении чрезвычайных ситуаций природного и </w:t>
      </w:r>
      <w:r w:rsidRPr="00E41A8F">
        <w:rPr>
          <w:rFonts w:ascii="Times New Roman" w:hAnsi="Times New Roman"/>
          <w:sz w:val="28"/>
          <w:szCs w:val="28"/>
        </w:rPr>
        <w:lastRenderedPageBreak/>
        <w:t xml:space="preserve">техногенного характера, об опасностях, возникающих при военных конфликтах или вследствие этих конфликтов, и поддержании в состоянии постоянной готовности к использованию муниципальной системы оповещения Красносулинского района согласно </w:t>
      </w:r>
      <w:r w:rsidR="00CD75F9">
        <w:rPr>
          <w:rFonts w:ascii="Times New Roman" w:hAnsi="Times New Roman"/>
          <w:sz w:val="28"/>
          <w:szCs w:val="28"/>
        </w:rPr>
        <w:t>П</w:t>
      </w:r>
      <w:r w:rsidRPr="00E41A8F">
        <w:rPr>
          <w:rFonts w:ascii="Times New Roman" w:hAnsi="Times New Roman"/>
          <w:sz w:val="28"/>
          <w:szCs w:val="28"/>
        </w:rPr>
        <w:t>риложению № 1 к настоящему постановлению.</w:t>
      </w:r>
    </w:p>
    <w:p w:rsidR="00AC2501" w:rsidRPr="00E41A8F" w:rsidRDefault="00AC2501" w:rsidP="00AC2501">
      <w:pPr>
        <w:pStyle w:val="af9"/>
        <w:widowControl w:val="0"/>
        <w:tabs>
          <w:tab w:val="left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A8F">
        <w:rPr>
          <w:rFonts w:ascii="Times New Roman" w:hAnsi="Times New Roman"/>
          <w:sz w:val="28"/>
          <w:szCs w:val="28"/>
        </w:rPr>
        <w:t xml:space="preserve">1.2. Тексты речевых сообщений по оповещению населения Красносулинского района об угрозе возникновения или возникновении чрезвычайных ситуаций природного и техногенного характера в мирное и военное время согласно </w:t>
      </w:r>
      <w:r w:rsidR="00CD75F9">
        <w:rPr>
          <w:rFonts w:ascii="Times New Roman" w:hAnsi="Times New Roman"/>
          <w:sz w:val="28"/>
          <w:szCs w:val="28"/>
        </w:rPr>
        <w:t>П</w:t>
      </w:r>
      <w:r w:rsidRPr="00E41A8F">
        <w:rPr>
          <w:rFonts w:ascii="Times New Roman" w:hAnsi="Times New Roman"/>
          <w:sz w:val="28"/>
          <w:szCs w:val="28"/>
        </w:rPr>
        <w:t xml:space="preserve">риложению № </w:t>
      </w:r>
      <w:r w:rsidR="00C276F3">
        <w:rPr>
          <w:rFonts w:ascii="Times New Roman" w:hAnsi="Times New Roman"/>
          <w:sz w:val="28"/>
          <w:szCs w:val="28"/>
        </w:rPr>
        <w:t>2</w:t>
      </w:r>
      <w:r w:rsidRPr="00E41A8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55493" w:rsidRPr="00640265" w:rsidRDefault="00000837" w:rsidP="00AC25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2.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Default="009859A5" w:rsidP="00AC25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3. </w:t>
      </w:r>
      <w:r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276F3" w:rsidRDefault="00C276F3" w:rsidP="00AC25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6F3" w:rsidRDefault="00C276F3" w:rsidP="00AC25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6F3" w:rsidRPr="00640265" w:rsidRDefault="00C276F3" w:rsidP="00AC25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C48" w:rsidRPr="00640265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CD75F9" w:rsidRDefault="00C276F3" w:rsidP="00C276F3">
      <w:pPr>
        <w:ind w:left="6379" w:firstLine="8"/>
        <w:jc w:val="right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1 </w:t>
      </w:r>
    </w:p>
    <w:p w:rsidR="00CD75F9" w:rsidRDefault="00CD75F9" w:rsidP="00C276F3">
      <w:pPr>
        <w:ind w:left="6379" w:firstLine="8"/>
        <w:jc w:val="right"/>
        <w:rPr>
          <w:rFonts w:ascii="Times New Roman" w:hAnsi="Times New Roman"/>
          <w:color w:val="000000"/>
          <w:sz w:val="28"/>
          <w:szCs w:val="24"/>
        </w:rPr>
      </w:pPr>
    </w:p>
    <w:p w:rsidR="00640265" w:rsidRPr="00E05BBF" w:rsidRDefault="00640265" w:rsidP="00C276F3">
      <w:pPr>
        <w:ind w:left="6379" w:firstLine="8"/>
        <w:jc w:val="right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>УТВЕРЖДЕНО</w:t>
      </w:r>
    </w:p>
    <w:p w:rsidR="00640265" w:rsidRPr="00E05BBF" w:rsidRDefault="00E05BBF" w:rsidP="00C276F3">
      <w:pPr>
        <w:ind w:left="6379" w:firstLine="8"/>
        <w:jc w:val="right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>П</w:t>
      </w:r>
      <w:r w:rsidR="00640265" w:rsidRPr="00E05BBF">
        <w:rPr>
          <w:rFonts w:ascii="Times New Roman" w:hAnsi="Times New Roman"/>
          <w:color w:val="000000"/>
          <w:sz w:val="28"/>
          <w:szCs w:val="24"/>
        </w:rPr>
        <w:t xml:space="preserve">остановлением </w:t>
      </w:r>
      <w:r w:rsidRPr="00E05BBF">
        <w:rPr>
          <w:rFonts w:ascii="Times New Roman" w:hAnsi="Times New Roman"/>
          <w:color w:val="000000"/>
          <w:sz w:val="28"/>
          <w:szCs w:val="24"/>
        </w:rPr>
        <w:t xml:space="preserve">Гуково-Гнилушевского </w:t>
      </w:r>
      <w:r w:rsidR="00640265" w:rsidRPr="00E05BB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</w:p>
    <w:p w:rsidR="00640265" w:rsidRPr="00E05BBF" w:rsidRDefault="00640265" w:rsidP="00C276F3">
      <w:pPr>
        <w:ind w:left="6379" w:firstLine="8"/>
        <w:jc w:val="right"/>
        <w:rPr>
          <w:rFonts w:ascii="Times New Roman" w:hAnsi="Times New Roman"/>
          <w:color w:val="000000"/>
          <w:sz w:val="28"/>
          <w:szCs w:val="24"/>
        </w:rPr>
      </w:pPr>
      <w:r w:rsidRPr="00E05BBF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D72E23">
        <w:rPr>
          <w:rFonts w:ascii="Times New Roman" w:hAnsi="Times New Roman"/>
          <w:color w:val="000000"/>
          <w:sz w:val="28"/>
          <w:szCs w:val="24"/>
        </w:rPr>
        <w:t>04</w:t>
      </w:r>
      <w:r w:rsidRPr="00D72E23">
        <w:rPr>
          <w:rFonts w:ascii="Times New Roman" w:hAnsi="Times New Roman"/>
          <w:color w:val="000000"/>
          <w:sz w:val="28"/>
          <w:szCs w:val="24"/>
        </w:rPr>
        <w:t>.</w:t>
      </w:r>
      <w:r w:rsidR="00D72E23">
        <w:rPr>
          <w:rFonts w:ascii="Times New Roman" w:hAnsi="Times New Roman"/>
          <w:color w:val="000000"/>
          <w:sz w:val="28"/>
          <w:szCs w:val="24"/>
        </w:rPr>
        <w:t>12</w:t>
      </w:r>
      <w:r w:rsidRPr="00D72E23">
        <w:rPr>
          <w:rFonts w:ascii="Times New Roman" w:hAnsi="Times New Roman"/>
          <w:color w:val="000000"/>
          <w:sz w:val="28"/>
          <w:szCs w:val="24"/>
        </w:rPr>
        <w:t xml:space="preserve">.2024 № </w:t>
      </w:r>
      <w:r w:rsidR="00D72E23">
        <w:rPr>
          <w:rFonts w:ascii="Times New Roman" w:hAnsi="Times New Roman"/>
          <w:color w:val="000000"/>
          <w:sz w:val="28"/>
          <w:szCs w:val="24"/>
        </w:rPr>
        <w:t>151</w:t>
      </w:r>
    </w:p>
    <w:p w:rsidR="00640265" w:rsidRPr="0021026F" w:rsidRDefault="00640265" w:rsidP="00640265">
      <w:pPr>
        <w:shd w:val="clear" w:color="auto" w:fill="FFFFFF"/>
        <w:ind w:left="12744"/>
        <w:rPr>
          <w:rFonts w:ascii="Times New Roman" w:hAnsi="Times New Roman"/>
          <w:bCs/>
          <w:color w:val="000000"/>
          <w:sz w:val="26"/>
          <w:szCs w:val="26"/>
        </w:rPr>
      </w:pPr>
      <w:r w:rsidRPr="00F5659E">
        <w:rPr>
          <w:rFonts w:ascii="Times New Roman" w:hAnsi="Times New Roman"/>
          <w:b/>
          <w:color w:val="000000"/>
          <w:sz w:val="26"/>
          <w:szCs w:val="26"/>
        </w:rPr>
        <w:t>ие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о муниципальной системе оповещения и информирования населения об угрозе возникновения или возникновении чрезвычайных ситуаций на территории Гуково-Гнилушевского сельского поселения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347B5E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45AB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347B5E" w:rsidRPr="00B445AB" w:rsidRDefault="00347B5E" w:rsidP="00347B5E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1001"/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1.1. Положение о муниципальной системе оповещения населения (далее – Положение) муниципального образования «Гуково-Гнилушевское сельское поселение» (далее – сельское поселение),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9 «</w:t>
      </w:r>
      <w:r w:rsidR="00F3613F" w:rsidRPr="00B445AB">
        <w:rPr>
          <w:rFonts w:ascii="Times New Roman" w:hAnsi="Times New Roman" w:cs="Times New Roman"/>
          <w:sz w:val="24"/>
          <w:szCs w:val="24"/>
          <w:lang w:eastAsia="ru-RU"/>
        </w:rPr>
        <w:t>О порядке создания, реконструкции и поддержания в состоянии постоянной готовности к использованию систем оповещения населения»,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постановления </w:t>
      </w:r>
      <w:r w:rsidR="00046B5E"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Красносулинского района от 02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46B5E"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>11.2023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046B5E"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>1092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002"/>
      <w:bookmarkEnd w:id="0"/>
      <w:r w:rsidRPr="00B445AB">
        <w:rPr>
          <w:rFonts w:ascii="Times New Roman" w:hAnsi="Times New Roman" w:cs="Times New Roman"/>
          <w:sz w:val="24"/>
          <w:szCs w:val="24"/>
          <w:lang w:eastAsia="ru-RU"/>
        </w:rPr>
        <w:t>1.2. Положение определяет назначение, состав, задачи и требования к системе оповещения населения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AC2501" w:rsidRPr="00B445AB" w:rsidRDefault="00046B5E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>Система оповещения предназначена для обеспечения своевременного доведения сигналов оповещения и информации до населения сельского поселения,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73113F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3113F" w:rsidRPr="00B445AB">
        <w:rPr>
          <w:rFonts w:ascii="Times New Roman" w:hAnsi="Times New Roman" w:cs="Times New Roman"/>
          <w:sz w:val="24"/>
          <w:szCs w:val="24"/>
          <w:lang w:eastAsia="ru-RU"/>
        </w:rPr>
        <w:t>Гуково-Гнилушевс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 w:rsidR="0073113F" w:rsidRPr="00B445AB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73113F" w:rsidRPr="00B445AB">
        <w:rPr>
          <w:rFonts w:ascii="Times New Roman" w:hAnsi="Times New Roman" w:cs="Times New Roman"/>
          <w:sz w:val="24"/>
          <w:szCs w:val="24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создана местная система оповещения (далее </w:t>
      </w:r>
      <w:r w:rsidR="00D710DC" w:rsidRPr="00B445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МСО). Администрация Г</w:t>
      </w:r>
      <w:r w:rsidR="00D710DC" w:rsidRPr="00B445AB">
        <w:rPr>
          <w:rFonts w:ascii="Times New Roman" w:hAnsi="Times New Roman" w:cs="Times New Roman"/>
          <w:sz w:val="24"/>
          <w:szCs w:val="24"/>
          <w:lang w:eastAsia="ru-RU"/>
        </w:rPr>
        <w:t>уково-Гнилуше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вского сельского поселения самостоятельно в пределах границ </w:t>
      </w:r>
      <w:r w:rsidR="00D710DC" w:rsidRPr="00B445AB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создает и поддерживает в состоянии постоянной готовности к использованию МСО.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1.5. Организации </w:t>
      </w:r>
      <w:r w:rsidR="00D710DC" w:rsidRPr="00B445AB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347B5E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200"/>
      <w:r w:rsidRPr="00B445AB">
        <w:rPr>
          <w:rFonts w:ascii="Times New Roman" w:hAnsi="Times New Roman"/>
          <w:b/>
          <w:bCs/>
          <w:sz w:val="24"/>
          <w:szCs w:val="24"/>
          <w:lang w:eastAsia="ru-RU"/>
        </w:rPr>
        <w:t>Назначение и основные задачи муниципальной системы оповещения</w:t>
      </w:r>
      <w:bookmarkEnd w:id="2"/>
    </w:p>
    <w:p w:rsidR="00AC2501" w:rsidRPr="00B445AB" w:rsidRDefault="00AC2501" w:rsidP="00347B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1011"/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 </w:t>
      </w:r>
    </w:p>
    <w:bookmarkEnd w:id="3"/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Для оповещения населения </w:t>
      </w:r>
      <w:r w:rsidRPr="00B445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привлекаются: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локальные системы оповещения потенциально-опасных объектов;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ведомственные системы оповещения объектов экономики;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телевизионные и радиоканалы, независимо от форм собственности;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- сети городской телефонной сети (далее </w:t>
      </w:r>
      <w:r w:rsidR="006F3046" w:rsidRPr="00B445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ГТС) и мобильной связи;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мобильные и резервные средства СГУ автомобилей, мегафоны, ручные сирены.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1014"/>
      <w:r w:rsidRPr="00B445AB">
        <w:rPr>
          <w:rFonts w:ascii="Times New Roman" w:hAnsi="Times New Roman" w:cs="Times New Roman"/>
          <w:sz w:val="24"/>
          <w:szCs w:val="24"/>
          <w:lang w:eastAsia="ru-RU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bookmarkEnd w:id="4"/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персонала организации, эксплуатирующей потенциально опасные объекты;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объектовых аварийно-спасательных формирований, в том числе специализированных;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- ЕДДС муниципального образования 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людей, находящихся в границах зоны действия локальной системы оповещения.</w:t>
      </w:r>
      <w:bookmarkEnd w:id="1"/>
    </w:p>
    <w:p w:rsidR="00AC2501" w:rsidRPr="00B445AB" w:rsidRDefault="00AC2501" w:rsidP="00347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347B5E">
      <w:pPr>
        <w:pStyle w:val="af9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45AB">
        <w:rPr>
          <w:rFonts w:ascii="Times New Roman" w:hAnsi="Times New Roman"/>
          <w:b/>
          <w:bCs/>
          <w:sz w:val="24"/>
          <w:szCs w:val="24"/>
          <w:lang w:eastAsia="ru-RU"/>
        </w:rPr>
        <w:t>Порядок задействования системы оповещения населения</w:t>
      </w:r>
    </w:p>
    <w:p w:rsidR="00347B5E" w:rsidRPr="00B445AB" w:rsidRDefault="00347B5E" w:rsidP="00347B5E">
      <w:pPr>
        <w:pStyle w:val="af9"/>
        <w:shd w:val="clear" w:color="auto" w:fill="FFFFFF"/>
        <w:spacing w:after="0" w:line="240" w:lineRule="auto"/>
        <w:ind w:left="1080"/>
        <w:contextualSpacing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Задействование по предназначению муниципальной системы оповещения населения </w:t>
      </w:r>
      <w:r w:rsidR="00C276F3"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</w:t>
      </w:r>
      <w:r w:rsidR="00347B5E"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3.2. Общее руководство оповещением организаций и предприятий и населения на территории поселения осуществля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ет глава администрации.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3.3. Решение на оповещения принимает глава администрации или лицо его замещающее.</w:t>
      </w:r>
    </w:p>
    <w:p w:rsidR="00AC2501" w:rsidRPr="00B445AB" w:rsidRDefault="00AC2501" w:rsidP="00347B5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3.4. Решение о задействовании муниципальной системы оповещения оформляется распоряжением главы администрации муниципального образования </w:t>
      </w:r>
      <w:r w:rsidR="00347B5E"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3.5.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3.6. Сигналы (распоряжения) и информация оповещения передается дежурным, вне всякой очеред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всех имеющихся средств связи и оповещения.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C2501" w:rsidRPr="00B445AB" w:rsidRDefault="00AC2501" w:rsidP="00347B5E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/>
          <w:b/>
          <w:sz w:val="24"/>
          <w:szCs w:val="24"/>
          <w:lang w:eastAsia="ru-RU"/>
        </w:rPr>
        <w:t>Для оповещения и информирования населения сельского поселения задействуются:</w:t>
      </w:r>
    </w:p>
    <w:p w:rsidR="00347B5E" w:rsidRPr="00B445AB" w:rsidRDefault="00347B5E" w:rsidP="00347B5E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4.1. силы (личный состав):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специалисты администрации;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старосты населенных пунктов.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4.2. средства (оборудование):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электросирена;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системы громкоговорящей связи;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- посыльные (пешие и на транспорте).</w:t>
      </w:r>
    </w:p>
    <w:p w:rsidR="00AC2501" w:rsidRPr="00B445AB" w:rsidRDefault="00AC2501" w:rsidP="00347B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347B5E">
      <w:pPr>
        <w:pStyle w:val="af9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b/>
          <w:bCs/>
          <w:sz w:val="24"/>
          <w:szCs w:val="24"/>
          <w:lang w:eastAsia="ru-RU"/>
        </w:rPr>
        <w:t>Поддержание в готовности системы оповещения населения</w:t>
      </w:r>
    </w:p>
    <w:p w:rsidR="00347B5E" w:rsidRPr="00B445AB" w:rsidRDefault="00347B5E" w:rsidP="00347B5E">
      <w:pPr>
        <w:pStyle w:val="af9"/>
        <w:shd w:val="clear" w:color="auto" w:fill="FFFFFF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  <w:lang w:eastAsia="ru-RU"/>
        </w:rPr>
      </w:pP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5.1. Поддержание муниципальной систем оповещения населения на территории поселения в готовности организуется, финансируется и осуществляется органами местного самоуправления.</w:t>
      </w: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5.2. Готовность систем оповещения населения достигается: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 xml:space="preserve">наличием, соответствием законодательству Российской Федерации и </w:t>
      </w:r>
      <w:r w:rsidR="00347B5E" w:rsidRPr="00B445AB">
        <w:rPr>
          <w:rFonts w:ascii="Times New Roman" w:hAnsi="Times New Roman"/>
          <w:sz w:val="24"/>
          <w:szCs w:val="24"/>
          <w:lang w:eastAsia="ru-RU"/>
        </w:rPr>
        <w:t>Ростовской</w:t>
      </w:r>
      <w:r w:rsidRPr="00B445AB">
        <w:rPr>
          <w:rFonts w:ascii="Times New Roman" w:hAnsi="Times New Roman"/>
          <w:sz w:val="24"/>
          <w:szCs w:val="24"/>
          <w:lang w:eastAsia="ru-RU"/>
        </w:rPr>
        <w:t xml:space="preserve"> области, обеспечением готовности к использованию резервов средств оповещения;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5A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5A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регулярным проведением проверок готовности систем оповещения населения;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5A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AC2501" w:rsidRPr="00B445AB" w:rsidRDefault="00AC2501" w:rsidP="00347B5E">
      <w:pPr>
        <w:pStyle w:val="af9"/>
        <w:numPr>
          <w:ilvl w:val="0"/>
          <w:numId w:val="17"/>
        </w:numPr>
        <w:shd w:val="clear" w:color="auto" w:fill="FFFFFF"/>
        <w:spacing w:after="0" w:line="240" w:lineRule="auto"/>
        <w:ind w:left="1281" w:hanging="3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5.3. В целях контроля за поддержанием в готовности системы оповещения населения сельского поселения организуются и проводятся следующие виды проверок:</w:t>
      </w:r>
    </w:p>
    <w:p w:rsidR="00AC2501" w:rsidRPr="00B445AB" w:rsidRDefault="00AC2501" w:rsidP="00347B5E">
      <w:pPr>
        <w:pStyle w:val="af9"/>
        <w:numPr>
          <w:ilvl w:val="0"/>
          <w:numId w:val="18"/>
        </w:numPr>
        <w:shd w:val="clear" w:color="auto" w:fill="FFFFFF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AC2501" w:rsidRPr="00B445AB" w:rsidRDefault="00AC2501" w:rsidP="00347B5E">
      <w:pPr>
        <w:pStyle w:val="af9"/>
        <w:numPr>
          <w:ilvl w:val="0"/>
          <w:numId w:val="18"/>
        </w:numPr>
        <w:shd w:val="clear" w:color="auto" w:fill="FFFFFF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при проведении комплексной проверки готовности системы оповещения населения </w:t>
      </w:r>
      <w:r w:rsidR="00347B5E" w:rsidRPr="00B445AB">
        <w:rPr>
          <w:rFonts w:ascii="Times New Roman" w:hAnsi="Times New Roman" w:cs="Times New Roman"/>
          <w:sz w:val="24"/>
          <w:szCs w:val="24"/>
          <w:lang w:eastAsia="ru-RU"/>
        </w:rPr>
        <w:t>Ростовской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проверке подлежат все муниципальные системы оповещения, а также локальные системы оповещения.</w:t>
      </w: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5.4.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AC2501" w:rsidRPr="00B445AB" w:rsidRDefault="00AC2501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5.5.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347B5E" w:rsidRPr="00B445AB" w:rsidRDefault="00347B5E" w:rsidP="00347B5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C276F3" w:rsidP="00C276F3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/>
          <w:b/>
          <w:sz w:val="24"/>
          <w:szCs w:val="24"/>
        </w:rPr>
        <w:t>Передача сигнала оповещения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t>Передача сигнала оповещения может осуществляться как в автоматизированном, так и в неавтоматизированном режиме.</w:t>
      </w: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lastRenderedPageBreak/>
        <w:t>В неавтоматизированном 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 время передачи к каналам связи сети общего пользования Российской Федерации.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C276F3">
      <w:pPr>
        <w:pStyle w:val="af9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B445AB">
        <w:rPr>
          <w:rFonts w:ascii="Times New Roman" w:hAnsi="Times New Roman"/>
          <w:b/>
          <w:sz w:val="24"/>
          <w:szCs w:val="24"/>
        </w:rPr>
        <w:t>Решение о задействовании систем оповещения принимают:</w:t>
      </w: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t>Глава администрации Гуково-Гнилушевского сельского поселения –- о задействовании МСО;</w:t>
      </w: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t>руководитель организации, эксплуатирующей потенциально опасные объекты – о задействовании ЛСО.</w:t>
      </w: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6F3" w:rsidRPr="00B445AB" w:rsidRDefault="00C276F3" w:rsidP="00C276F3">
      <w:pPr>
        <w:pStyle w:val="af9"/>
        <w:numPr>
          <w:ilvl w:val="0"/>
          <w:numId w:val="15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445AB">
        <w:rPr>
          <w:rFonts w:ascii="Times New Roman" w:hAnsi="Times New Roman"/>
          <w:b/>
          <w:sz w:val="24"/>
          <w:szCs w:val="24"/>
        </w:rPr>
        <w:t>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C276F3" w:rsidRPr="00B445AB" w:rsidRDefault="00C276F3" w:rsidP="00C276F3">
      <w:pPr>
        <w:ind w:left="360"/>
        <w:rPr>
          <w:rFonts w:ascii="Times New Roman" w:hAnsi="Times New Roman"/>
          <w:b/>
          <w:sz w:val="24"/>
          <w:szCs w:val="24"/>
        </w:rPr>
      </w:pPr>
    </w:p>
    <w:p w:rsidR="00C276F3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5AB">
        <w:rPr>
          <w:rFonts w:ascii="Times New Roman" w:hAnsi="Times New Roman" w:cs="Times New Roman"/>
          <w:sz w:val="24"/>
          <w:szCs w:val="24"/>
        </w:rPr>
        <w:t>МСО – за счет средств бюджета Гуково-Гнилушевского сельского поселения;</w:t>
      </w:r>
    </w:p>
    <w:p w:rsidR="00AC2501" w:rsidRPr="00B445AB" w:rsidRDefault="00C276F3" w:rsidP="00C276F3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</w:rPr>
        <w:t>ЛСО – за счет собственных финансовых средств организаций, эксплуатирующех потенциально опасные объекты.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Default="00C276F3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5AB" w:rsidRDefault="00B445AB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5AB" w:rsidRPr="00B445AB" w:rsidRDefault="00B445AB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6F3" w:rsidRPr="00B445AB" w:rsidRDefault="00C276F3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5F9" w:rsidRPr="00B445AB" w:rsidRDefault="00CD75F9" w:rsidP="00C276F3">
      <w:pPr>
        <w:ind w:left="6379" w:firstLine="8"/>
        <w:jc w:val="right"/>
        <w:rPr>
          <w:rFonts w:ascii="Times New Roman" w:hAnsi="Times New Roman"/>
          <w:color w:val="000000"/>
          <w:sz w:val="24"/>
          <w:szCs w:val="24"/>
        </w:rPr>
      </w:pPr>
      <w:r w:rsidRPr="00B445AB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CD75F9" w:rsidRPr="00B445AB" w:rsidRDefault="00CD75F9" w:rsidP="00C276F3">
      <w:pPr>
        <w:ind w:left="6379" w:firstLine="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76F3" w:rsidRPr="00B445AB" w:rsidRDefault="00C276F3" w:rsidP="00C276F3">
      <w:pPr>
        <w:ind w:left="6379" w:firstLine="8"/>
        <w:jc w:val="right"/>
        <w:rPr>
          <w:rFonts w:ascii="Times New Roman" w:hAnsi="Times New Roman"/>
          <w:color w:val="000000"/>
          <w:sz w:val="24"/>
          <w:szCs w:val="24"/>
        </w:rPr>
      </w:pPr>
      <w:r w:rsidRPr="00B445AB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C276F3" w:rsidRPr="00B445AB" w:rsidRDefault="00C276F3" w:rsidP="00C276F3">
      <w:pPr>
        <w:ind w:left="6379" w:firstLine="8"/>
        <w:jc w:val="right"/>
        <w:rPr>
          <w:rFonts w:ascii="Times New Roman" w:hAnsi="Times New Roman"/>
          <w:color w:val="000000"/>
          <w:sz w:val="24"/>
          <w:szCs w:val="24"/>
        </w:rPr>
      </w:pPr>
      <w:r w:rsidRPr="00B445AB">
        <w:rPr>
          <w:rFonts w:ascii="Times New Roman" w:hAnsi="Times New Roman"/>
          <w:color w:val="000000"/>
          <w:sz w:val="24"/>
          <w:szCs w:val="24"/>
        </w:rPr>
        <w:t>Постановлением Гуково-Гнилушевского сельского поселения</w:t>
      </w:r>
    </w:p>
    <w:p w:rsidR="00C276F3" w:rsidRPr="00B445AB" w:rsidRDefault="00C276F3" w:rsidP="00C276F3">
      <w:pPr>
        <w:ind w:left="6379" w:firstLine="8"/>
        <w:jc w:val="right"/>
        <w:rPr>
          <w:rFonts w:ascii="Times New Roman" w:hAnsi="Times New Roman"/>
          <w:color w:val="000000"/>
          <w:sz w:val="24"/>
          <w:szCs w:val="24"/>
        </w:rPr>
      </w:pPr>
      <w:r w:rsidRPr="00B445A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72E23" w:rsidRPr="00B445AB">
        <w:rPr>
          <w:rFonts w:ascii="Times New Roman" w:hAnsi="Times New Roman"/>
          <w:color w:val="000000"/>
          <w:sz w:val="24"/>
          <w:szCs w:val="24"/>
        </w:rPr>
        <w:t>04</w:t>
      </w:r>
      <w:r w:rsidRPr="00B445AB">
        <w:rPr>
          <w:rFonts w:ascii="Times New Roman" w:hAnsi="Times New Roman"/>
          <w:color w:val="000000"/>
          <w:sz w:val="24"/>
          <w:szCs w:val="24"/>
        </w:rPr>
        <w:t>.</w:t>
      </w:r>
      <w:r w:rsidR="00D72E23" w:rsidRPr="00B445AB">
        <w:rPr>
          <w:rFonts w:ascii="Times New Roman" w:hAnsi="Times New Roman"/>
          <w:color w:val="000000"/>
          <w:sz w:val="24"/>
          <w:szCs w:val="24"/>
        </w:rPr>
        <w:t>12</w:t>
      </w:r>
      <w:r w:rsidRPr="00B445AB">
        <w:rPr>
          <w:rFonts w:ascii="Times New Roman" w:hAnsi="Times New Roman"/>
          <w:color w:val="000000"/>
          <w:sz w:val="24"/>
          <w:szCs w:val="24"/>
        </w:rPr>
        <w:t xml:space="preserve">.2024 № </w:t>
      </w:r>
      <w:r w:rsidR="00D72E23" w:rsidRPr="00B445AB">
        <w:rPr>
          <w:rFonts w:ascii="Times New Roman" w:hAnsi="Times New Roman"/>
          <w:color w:val="000000"/>
          <w:sz w:val="24"/>
          <w:szCs w:val="24"/>
        </w:rPr>
        <w:t>151</w:t>
      </w:r>
    </w:p>
    <w:p w:rsidR="00AC2501" w:rsidRPr="00B445AB" w:rsidRDefault="00AC2501" w:rsidP="00AC250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C276F3" w:rsidP="00C276F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Тексты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pacing w:val="-12"/>
          <w:sz w:val="24"/>
          <w:szCs w:val="24"/>
          <w:lang w:eastAsia="ru-RU"/>
        </w:rPr>
        <w:t xml:space="preserve">речевых сообщений для оповещения и информирования населения </w:t>
      </w: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C276F3"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уково-Гнилушевс</w:t>
      </w: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кого сельского поселения </w:t>
      </w:r>
      <w:r w:rsidR="00C276F3"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C276F3"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Ростовской</w:t>
      </w: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по оповещению населения в случае угрозы или возникновения паводка</w:t>
      </w:r>
      <w:r w:rsidR="00C276F3"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(наводнения)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C276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C276F3" w:rsidRPr="00B445AB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Прослушайте информацию о мерах защиты при наводнениях и паводках.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радио (телевизор)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AC2501" w:rsidRPr="00B445AB" w:rsidRDefault="00AC2501" w:rsidP="00C276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вывесить на высоком месте полотнища; в темное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подавать световые сигналы.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Помните!!!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5" w:name="sub_402"/>
    </w:p>
    <w:p w:rsidR="009B7A40" w:rsidRPr="00B445AB" w:rsidRDefault="009B7A40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  <w:bookmarkEnd w:id="5"/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сельского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поселения.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Прослушайте информацию о действиях при получении штормового предупреждения Росгидрометеослужбы.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Штормовое предупреждение подается, при усилении ветра до 30 м/сек.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После получения такого предупреждения следует: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очисть балконы и территории дворов от легких предметов или укрепить их;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закрыть на замки и засовы все окна и двери;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укрепить, по возможности, крыши, печные и вентиляционные трубы;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заделать щитами ставни и окна в чердачных помещениях;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потушить огонь в печах;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подготовить медицинские аптечки и упаковать запасы продуктов и воды на 2-3 суток;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подготовить автономные источники освещения (фонари, керосиновые лампы, свечи);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перейти из легких построек в более прочные здания или в защитные сооружения ГО.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Если ураган застал Вас на улице, необходимо: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защищаться от летящих пред</w:t>
      </w:r>
      <w:r w:rsidR="009B7A40" w:rsidRPr="00B445AB">
        <w:rPr>
          <w:rFonts w:ascii="Times New Roman" w:hAnsi="Times New Roman"/>
          <w:sz w:val="24"/>
          <w:szCs w:val="24"/>
          <w:lang w:eastAsia="ru-RU"/>
        </w:rPr>
        <w:t xml:space="preserve">метов листами фанеры, досками, </w:t>
      </w:r>
      <w:r w:rsidRPr="00B445AB">
        <w:rPr>
          <w:rFonts w:ascii="Times New Roman" w:hAnsi="Times New Roman"/>
          <w:sz w:val="24"/>
          <w:szCs w:val="24"/>
          <w:lang w:eastAsia="ru-RU"/>
        </w:rPr>
        <w:t>ящиками, другими подручными средствами;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попытаться быстрее укрыться в подвалах, погребах, других заглубленных помещениях.</w:t>
      </w:r>
      <w:bookmarkStart w:id="6" w:name="sub_403"/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  <w:bookmarkEnd w:id="6"/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Стихийные бедствия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Об угрозе возникновения стихийных бедствий население оповещается посыльными.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перед тем, как войти в любое поврежденное здание убедитесь, не угрожает ли оно обвалом;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будьте осторожны с оборванными и оголенными проводами, не допускайте короткого замыкания;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lastRenderedPageBreak/>
        <w:t>не включайте электричество, газ и водопровод, пока их не проверит коммунально-техническая служба;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не пейте воду из поврежденных колодцев.</w:t>
      </w:r>
      <w:bookmarkStart w:id="7" w:name="sub_404"/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к населению при возникновении эпидемии</w:t>
      </w:r>
      <w:bookmarkEnd w:id="7"/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C2501" w:rsidRPr="00B445AB" w:rsidRDefault="009B7A40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На территории Гуково-Гнилушевского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районах ____________</w:t>
      </w:r>
      <w:r w:rsidR="00B445AB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>____ (дата, время) ______</w:t>
      </w:r>
      <w:r w:rsidR="00B445A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>______________________ отмечены случаи заболевания людей и животных _____</w:t>
      </w:r>
      <w:r w:rsidR="00D72E23" w:rsidRPr="00B445AB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B445A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bookmarkStart w:id="8" w:name="_GoBack"/>
      <w:bookmarkEnd w:id="8"/>
      <w:r w:rsidR="00D72E23" w:rsidRPr="00B445A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D72E23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2501" w:rsidRPr="00B445AB">
        <w:rPr>
          <w:rFonts w:ascii="Times New Roman" w:hAnsi="Times New Roman" w:cs="Times New Roman"/>
          <w:sz w:val="24"/>
          <w:szCs w:val="24"/>
          <w:lang w:eastAsia="ru-RU"/>
        </w:rPr>
        <w:t>(наименование заболевания).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принимаются меры для локализации заболеваний и предотвращения возникновения эпидемии.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Прослушайте порядок поведения населения на территории: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при появлении первых признаков заболевания необходимо обратиться к медработникам;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до минимума ограничить общение с населением.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предоставлена Главным врачом </w:t>
      </w:r>
      <w:bookmarkStart w:id="9" w:name="sub_405"/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>Красносулинской ЦРБ.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обращения к населению </w:t>
      </w:r>
      <w:bookmarkEnd w:id="9"/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при угрозе воздушного нападения противника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«Воздушная тревога», «Воздушная тревога».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На территории сельского поселения существует угроза (дата, время) непосредственного нападения воздушного противника.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Вам необходимо: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одеться самому, одеть детей;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выключить газ, электроприборы, затушить печи, котлы;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закрыть плотно двери и окна.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Взять с собой: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средства индивидуальной защиты;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запас продуктов питания и воды;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личные документы и другие необходимые вещи;</w:t>
      </w:r>
    </w:p>
    <w:p w:rsidR="00AC2501" w:rsidRPr="00B445AB" w:rsidRDefault="00AC2501" w:rsidP="009B7A40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AC2501" w:rsidRPr="00B445AB" w:rsidRDefault="00AC2501" w:rsidP="009B7A4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</w:p>
    <w:p w:rsidR="00AC2501" w:rsidRPr="00B445AB" w:rsidRDefault="00AC2501" w:rsidP="00AC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AC2501" w:rsidRPr="00B445AB" w:rsidRDefault="00AC2501" w:rsidP="009B7A4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Внимание! Внимание!</w:t>
      </w:r>
    </w:p>
    <w:p w:rsidR="009B7A40" w:rsidRPr="00B445AB" w:rsidRDefault="009B7A40" w:rsidP="009B7A40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501" w:rsidRPr="00B445AB" w:rsidRDefault="00AC2501" w:rsidP="009B7A40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AC2501" w:rsidRPr="00B445AB" w:rsidRDefault="00AC2501" w:rsidP="009B7A4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9B7A40" w:rsidRPr="00B445AB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B445A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C2501" w:rsidRPr="00B445AB" w:rsidRDefault="00AC2501" w:rsidP="009B7A4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На территории сельского поселения угроза нападения воздушного противника миновала.</w:t>
      </w:r>
    </w:p>
    <w:p w:rsidR="00AC2501" w:rsidRPr="00B445AB" w:rsidRDefault="00AC2501" w:rsidP="009B7A4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45AB">
        <w:rPr>
          <w:rFonts w:ascii="Times New Roman" w:hAnsi="Times New Roman" w:cs="Times New Roman"/>
          <w:sz w:val="24"/>
          <w:szCs w:val="24"/>
          <w:lang w:eastAsia="ru-RU"/>
        </w:rPr>
        <w:t>Вам необходимо:</w:t>
      </w:r>
    </w:p>
    <w:p w:rsidR="00AC2501" w:rsidRPr="00B445AB" w:rsidRDefault="00AC2501" w:rsidP="009B7A40">
      <w:pPr>
        <w:pStyle w:val="af9"/>
        <w:numPr>
          <w:ilvl w:val="0"/>
          <w:numId w:val="24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AC2501" w:rsidRPr="00B445AB" w:rsidRDefault="00AC2501" w:rsidP="009B7A40">
      <w:pPr>
        <w:pStyle w:val="af9"/>
        <w:numPr>
          <w:ilvl w:val="0"/>
          <w:numId w:val="24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5AB">
        <w:rPr>
          <w:rFonts w:ascii="Times New Roman" w:hAnsi="Times New Roman"/>
          <w:sz w:val="24"/>
          <w:szCs w:val="24"/>
          <w:lang w:eastAsia="ru-RU"/>
        </w:rPr>
        <w:t>заниматься обычной деятельностью.</w:t>
      </w:r>
    </w:p>
    <w:sectPr w:rsidR="00AC2501" w:rsidRPr="00B445AB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61" w:rsidRDefault="00DA1761">
      <w:r>
        <w:separator/>
      </w:r>
    </w:p>
  </w:endnote>
  <w:endnote w:type="continuationSeparator" w:id="0">
    <w:p w:rsidR="00DA1761" w:rsidRDefault="00DA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61" w:rsidRDefault="00DA1761">
      <w:r>
        <w:separator/>
      </w:r>
    </w:p>
  </w:footnote>
  <w:footnote w:type="continuationSeparator" w:id="0">
    <w:p w:rsidR="00DA1761" w:rsidRDefault="00DA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2E8E"/>
    <w:multiLevelType w:val="hybridMultilevel"/>
    <w:tmpl w:val="6678A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BD4CFD"/>
    <w:multiLevelType w:val="hybridMultilevel"/>
    <w:tmpl w:val="8FE0E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B82"/>
    <w:multiLevelType w:val="hybridMultilevel"/>
    <w:tmpl w:val="37B6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0444"/>
    <w:multiLevelType w:val="hybridMultilevel"/>
    <w:tmpl w:val="A5461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6213"/>
    <w:multiLevelType w:val="hybridMultilevel"/>
    <w:tmpl w:val="936C1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9841DD"/>
    <w:multiLevelType w:val="hybridMultilevel"/>
    <w:tmpl w:val="F44E1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700A06"/>
    <w:multiLevelType w:val="hybridMultilevel"/>
    <w:tmpl w:val="817A9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B14CFA"/>
    <w:multiLevelType w:val="hybridMultilevel"/>
    <w:tmpl w:val="90BE6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92990"/>
    <w:multiLevelType w:val="hybridMultilevel"/>
    <w:tmpl w:val="80385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F25C5"/>
    <w:multiLevelType w:val="hybridMultilevel"/>
    <w:tmpl w:val="459E348C"/>
    <w:lvl w:ilvl="0" w:tplc="61F430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0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3"/>
  </w:num>
  <w:num w:numId="15">
    <w:abstractNumId w:val="23"/>
  </w:num>
  <w:num w:numId="16">
    <w:abstractNumId w:val="8"/>
  </w:num>
  <w:num w:numId="17">
    <w:abstractNumId w:val="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15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46B5E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47B5E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77FB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C1AC6"/>
    <w:rsid w:val="006C1B82"/>
    <w:rsid w:val="006C6CE0"/>
    <w:rsid w:val="006D2FC4"/>
    <w:rsid w:val="006E5397"/>
    <w:rsid w:val="006F3046"/>
    <w:rsid w:val="006F5155"/>
    <w:rsid w:val="0070112B"/>
    <w:rsid w:val="00710164"/>
    <w:rsid w:val="00721129"/>
    <w:rsid w:val="0073113F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17F6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2342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B7A40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BCA"/>
    <w:rsid w:val="00AA7EFA"/>
    <w:rsid w:val="00AB0E49"/>
    <w:rsid w:val="00AB1B1C"/>
    <w:rsid w:val="00AB1D03"/>
    <w:rsid w:val="00AB5531"/>
    <w:rsid w:val="00AC250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45AB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2BA1"/>
    <w:rsid w:val="00BB3446"/>
    <w:rsid w:val="00BB57DC"/>
    <w:rsid w:val="00BD06C3"/>
    <w:rsid w:val="00BD7378"/>
    <w:rsid w:val="00BE242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276F3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D75F9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10DC"/>
    <w:rsid w:val="00D72E23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1761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66D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25415"/>
    <w:rsid w:val="00F31686"/>
    <w:rsid w:val="00F322BB"/>
    <w:rsid w:val="00F34E36"/>
    <w:rsid w:val="00F3613F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C61B0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57B483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99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64C2-0673-408D-A1B2-BCB5E454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18422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11</cp:revision>
  <cp:lastPrinted>2024-12-09T07:34:00Z</cp:lastPrinted>
  <dcterms:created xsi:type="dcterms:W3CDTF">2024-11-27T11:01:00Z</dcterms:created>
  <dcterms:modified xsi:type="dcterms:W3CDTF">2024-12-09T07:36:00Z</dcterms:modified>
</cp:coreProperties>
</file>