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E3" w:rsidRDefault="006C46E3" w:rsidP="006C46E3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Выполненные мероприятия по плану противодействия  коррупции в Администрации</w:t>
      </w:r>
    </w:p>
    <w:p w:rsidR="006C46E3" w:rsidRDefault="006C46E3" w:rsidP="006C46E3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Гуково-Гнилушевского сельского поселения за 2017 год</w:t>
      </w:r>
      <w:bookmarkStart w:id="0" w:name="_GoBack"/>
      <w:bookmarkEnd w:id="0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</w:p>
    <w:p w:rsidR="006C46E3" w:rsidRDefault="006C46E3" w:rsidP="006C46E3">
      <w:pPr>
        <w:spacing w:after="0" w:line="240" w:lineRule="auto"/>
        <w:jc w:val="center"/>
        <w:rPr>
          <w:rFonts w:ascii="Times New Roman" w:eastAsia="Times New Roman" w:hAnsi="Times New Roman" w:cs="Arial"/>
          <w:color w:val="C0C0C0"/>
          <w:sz w:val="24"/>
          <w:szCs w:val="24"/>
          <w:lang w:eastAsia="ru-RU"/>
        </w:rPr>
      </w:pPr>
    </w:p>
    <w:p w:rsidR="006C46E3" w:rsidRDefault="006C46E3" w:rsidP="006C46E3">
      <w:pPr>
        <w:spacing w:after="0" w:line="240" w:lineRule="auto"/>
        <w:jc w:val="center"/>
        <w:rPr>
          <w:rFonts w:ascii="Times New Roman" w:eastAsia="Times New Roman" w:hAnsi="Times New Roman" w:cs="Arial"/>
          <w:color w:val="C0C0C0"/>
          <w:sz w:val="24"/>
          <w:szCs w:val="24"/>
          <w:lang w:eastAsia="ru-RU"/>
        </w:rPr>
      </w:pPr>
    </w:p>
    <w:tbl>
      <w:tblPr>
        <w:tblW w:w="99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4614"/>
        <w:gridCol w:w="1975"/>
        <w:gridCol w:w="2629"/>
      </w:tblGrid>
      <w:tr w:rsidR="006C46E3" w:rsidTr="006C46E3">
        <w:trPr>
          <w:jc w:val="center"/>
        </w:trPr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плану на 2017 год</w:t>
            </w:r>
          </w:p>
        </w:tc>
        <w:tc>
          <w:tcPr>
            <w:tcW w:w="23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AF0F15" w:rsidP="00AF0F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r w:rsidR="006C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C46E3" w:rsidTr="006C46E3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I. Меры по правовому обеспечению противодействия коррупции</w:t>
            </w:r>
          </w:p>
        </w:tc>
      </w:tr>
      <w:tr w:rsidR="006C46E3" w:rsidTr="006C46E3">
        <w:trPr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нормативной правовой базы по вопросам муниципальной службы в органах местного самоуправления Гуково-Гнилушевского сельского поселения</w:t>
            </w:r>
          </w:p>
        </w:tc>
        <w:tc>
          <w:tcPr>
            <w:tcW w:w="2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Собрания депутатов Гуково-Гнилушевского сельского поселения от 31.03.2017 №38 «</w:t>
            </w:r>
            <w:r>
              <w:rPr>
                <w:rFonts w:ascii="Times New Roman" w:eastAsia="Times New Roman" w:hAnsi="Times New Roman" w:cs="Times New Roman"/>
              </w:rPr>
              <w:t>О представлении гражданами, претендующими на замещение должностей муниципальной службы Гуково-Гнилушевского сельского поселения, и муниципальными служащими Гуково-Гнилушевского сельского поселения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      </w:r>
            <w:proofErr w:type="gramEnd"/>
          </w:p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Решение Собрания депутатов Гуково-Гнилушевского сельского поселения  от 27.04.2017 №40 «Об утверждении порядка сообщения председателем Собрания депутатов – главой Гуково-Гнилушевского сельского поселения, депутатами Собрания депутатов Гуково-Гнилушевского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 Решение Собрания депутатов Гуково-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Гнилушевского сельского поселения от 27.04.2017 №41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Гуково-Гнилушевского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опубликования»</w:t>
            </w:r>
          </w:p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Решение Собрания депутатов Гуково-Гнилушевского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30.05.2017 №44 «Об отмене решения Собрания депутатов Гуково-Гнилушевского сельского поселения от 27.02.2015 № 95 «О представлении гражданами, претендующими на замещение должностей муниципальной службы Гуково-Гнилушевского сельского поселения, и муниципальными служащими Гуково-Гнилушевского сельского поселения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своих супруги (супруга) и несовершеннолетних детей»</w:t>
            </w:r>
          </w:p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Собрания депутатов Гуково-Гнилушевского сельского поселения от 30.05.2017 №45 «О внесении изменений в решение Собрания депутатов</w:t>
            </w:r>
          </w:p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Гуково-Гнилушевского сельского поселения от 27.05.2016 № 133 «Об утверждении Положения об основаниях и порядке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а также принятия мер по предотвращению или урегулированию такого конфликта»</w:t>
            </w:r>
          </w:p>
          <w:p w:rsidR="006C46E3" w:rsidRDefault="006C46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Распоряжение от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.08.2017 №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59/1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сообщении отдельными категориями лиц о получении подарка в связи         с протокольными мероприятиями, служебными командировками и другими официальными мероприятиями»</w:t>
            </w:r>
          </w:p>
        </w:tc>
      </w:tr>
      <w:tr w:rsidR="006C46E3" w:rsidTr="006C46E3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II. Меры по совершенствованию муниципального управления в целях предупреждения коррупции</w:t>
            </w:r>
          </w:p>
        </w:tc>
      </w:tr>
      <w:tr w:rsidR="006C46E3" w:rsidTr="006C46E3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коррупции при размещении государственных заказов</w:t>
            </w:r>
          </w:p>
        </w:tc>
      </w:tr>
      <w:tr w:rsidR="006C46E3" w:rsidTr="006C46E3">
        <w:trPr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требований, установленных Федеральным законом от 21.07.2005 года № 94-ФЗ «О размещении заказов на поставки товаров, выполнение работ, оказание услуг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нужд»</w:t>
            </w:r>
          </w:p>
        </w:tc>
        <w:tc>
          <w:tcPr>
            <w:tcW w:w="2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осуществлялся</w:t>
            </w:r>
          </w:p>
        </w:tc>
      </w:tr>
      <w:tr w:rsidR="006C46E3" w:rsidTr="006C46E3">
        <w:trPr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информационно-разъяснительной работы о требованиях Федерального закона от 21.07.2005 года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Информационно-разъяснительные работы проводились регулярно</w:t>
            </w:r>
          </w:p>
        </w:tc>
      </w:tr>
      <w:tr w:rsidR="006C46E3" w:rsidTr="006C46E3">
        <w:trPr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размещения муниципальных заказов в соответствии с требованиями федеральных законов и законов Ростовской области</w:t>
            </w:r>
          </w:p>
        </w:tc>
        <w:tc>
          <w:tcPr>
            <w:tcW w:w="2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проводился</w:t>
            </w:r>
          </w:p>
        </w:tc>
      </w:tr>
      <w:tr w:rsidR="006C46E3" w:rsidTr="006C46E3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организации деятельности органов местного самоуправления по использованию муниципальных средств (имущества)</w:t>
            </w:r>
          </w:p>
        </w:tc>
      </w:tr>
      <w:tr w:rsidR="006C46E3" w:rsidTr="006C46E3">
        <w:trPr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механизма предоставления муниципального имущества на конкурсной основе</w:t>
            </w:r>
          </w:p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B45ACB" w:rsidP="00B45A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C46E3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роводилось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6C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6C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C46E3" w:rsidTr="006C46E3">
        <w:trPr>
          <w:jc w:val="center"/>
        </w:trPr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имущества, находящегося в муниципальной собственности, в том числе переданного в аренду,  хозяйственное ведение и оперативное управление</w:t>
            </w:r>
          </w:p>
        </w:tc>
        <w:tc>
          <w:tcPr>
            <w:tcW w:w="232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осуществляется на постоянной основе</w:t>
            </w:r>
          </w:p>
        </w:tc>
      </w:tr>
      <w:tr w:rsidR="006C46E3" w:rsidTr="006C46E3">
        <w:trPr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оценки эффективности использования   имущества, находящегося в муниципальной собственности, в том числе земельных участков</w:t>
            </w:r>
          </w:p>
        </w:tc>
        <w:tc>
          <w:tcPr>
            <w:tcW w:w="2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постоянно</w:t>
            </w:r>
          </w:p>
        </w:tc>
      </w:tr>
      <w:tr w:rsidR="006C46E3" w:rsidTr="006C46E3">
        <w:trPr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проведения конкурсов и аукционов по продаже имущества, находящегося в муниципальной собственности Гуково-Гнилушевского сельского поселения, в том числе земельных участков</w:t>
            </w:r>
          </w:p>
        </w:tc>
        <w:tc>
          <w:tcPr>
            <w:tcW w:w="2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 проводилось ввиду отсутствия факта свершения</w:t>
            </w:r>
          </w:p>
        </w:tc>
      </w:tr>
      <w:tr w:rsidR="006C46E3" w:rsidTr="006C46E3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проектов нормативных правовых актов с целью выявления в них положений, способствующих проявлению коррупции</w:t>
            </w:r>
          </w:p>
        </w:tc>
      </w:tr>
      <w:tr w:rsidR="006C46E3" w:rsidTr="006C46E3">
        <w:trPr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антикоррупционной экспертизы проектов нормативных правовых актов, принимаемых в муниципальном образовании, 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Антикоррупционная экспертиза осуществляется постоянно при взаимодействии с органами исполнительной власти Ростовской области. </w:t>
            </w:r>
          </w:p>
        </w:tc>
      </w:tr>
      <w:tr w:rsidR="006C46E3" w:rsidTr="006C46E3">
        <w:trPr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экспертизы нормативных правовых актов органов местного самоуправления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Гуково-Гнилушевского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и их проектов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E3" w:rsidRDefault="006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6E3" w:rsidTr="006C46E3">
        <w:trPr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встречающихся в проектах нормативных правовых актов коррупционных факторов с выработкой предложений, направленных на совершенствование нормотворческой деятельности; последующее рассмотрение этих рекомендаций с участием специалистов органов местного самоуправления, в должностные обязанности которых входит подготовка нормативных правовых актов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E3" w:rsidRDefault="006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6E3" w:rsidTr="006C46E3">
        <w:trPr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23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органами исполнительной власти Ростовской области по вопросам проведения антикоррупционной экспертизы проектов нормативных правовых актов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E3" w:rsidRDefault="006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6E3" w:rsidTr="006C46E3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Регламентация деятельности органов местного самоуправления</w:t>
            </w:r>
          </w:p>
        </w:tc>
      </w:tr>
      <w:tr w:rsidR="006C46E3" w:rsidTr="006C46E3">
        <w:trPr>
          <w:jc w:val="center"/>
        </w:trPr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административных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регламентов исполнения функций органов местного самоуправления</w:t>
            </w:r>
            <w:proofErr w:type="gramEnd"/>
          </w:p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постоянно</w:t>
            </w:r>
          </w:p>
        </w:tc>
      </w:tr>
      <w:tr w:rsidR="006C46E3" w:rsidTr="006C46E3">
        <w:trPr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общественной экспертизы, разработанных проектов административных регламентов оказания услуг с их обязательным размещением на сайте Администрации Гуково-Гнилушевского сельского поселения      </w:t>
            </w:r>
          </w:p>
        </w:tc>
        <w:tc>
          <w:tcPr>
            <w:tcW w:w="2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постоянно</w:t>
            </w:r>
          </w:p>
        </w:tc>
      </w:tr>
      <w:tr w:rsidR="006C46E3" w:rsidTr="006C46E3">
        <w:trPr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правовой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экспертизы проектов административных регламентов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осуществляется постоянно при взаимодействии с органами исполнительной власти Ростовской области.</w:t>
            </w:r>
          </w:p>
        </w:tc>
      </w:tr>
      <w:tr w:rsidR="006C46E3" w:rsidTr="006C46E3">
        <w:trPr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административных регламентов оказания услуг</w:t>
            </w:r>
          </w:p>
        </w:tc>
        <w:tc>
          <w:tcPr>
            <w:tcW w:w="2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на постоянной основе</w:t>
            </w:r>
          </w:p>
        </w:tc>
      </w:tr>
      <w:tr w:rsidR="006C46E3" w:rsidTr="006C46E3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антикоррупционных механизмов в рамках реализации кадровой политики в органах местного самоуправления</w:t>
            </w:r>
          </w:p>
        </w:tc>
      </w:tr>
      <w:tr w:rsidR="006C46E3" w:rsidTr="006C46E3">
        <w:trPr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Дальнейшее совершенствование системы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законодательства о муниципальной службе. В том числе: - совершенствование механизма   проведения  проверок </w:t>
            </w:r>
          </w:p>
        </w:tc>
        <w:tc>
          <w:tcPr>
            <w:tcW w:w="232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соблюдением законодательства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 осуществляется на постоянной основе, изменения в законодательстве разъясняются на планерных совещаниях</w:t>
            </w:r>
          </w:p>
        </w:tc>
      </w:tr>
      <w:tr w:rsidR="006C46E3" w:rsidTr="006C46E3">
        <w:trPr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муниципальными служащими ограничений, связанных с муниципальной службой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6E3" w:rsidRDefault="006C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6E3" w:rsidTr="006C46E3">
        <w:trPr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3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Проводится на постоянной основе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Распоряжением  от 20.02.2017 «Об утверждении Положения о комиссии по урегулированию конфликта интересов в Администрации Гуково-Гнилушевского сельского поселения»</w:t>
            </w:r>
          </w:p>
        </w:tc>
      </w:tr>
      <w:tr w:rsidR="006C46E3" w:rsidTr="006C46E3">
        <w:trPr>
          <w:jc w:val="center"/>
        </w:trPr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3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проверок соблюдения муниципальными служащими ограничений, связанных с муниципальной службой; проверок сведений о доходах, об имуществе и обязательствах имущественного характера; практики выявления и урегулирования конфликта интересов; практики выявления и устранения нарушения требований к служебному поведению; привлечения муниципальных служащих к дисциплинарной ответственности</w:t>
            </w:r>
          </w:p>
        </w:tc>
        <w:tc>
          <w:tcPr>
            <w:tcW w:w="2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соблюдении ограничений, связанных с муниципальной службой нарушений выявлено не было. Проверка сведений о доходах, об имуществе и обязательствах имущественного характера произведена. Практики по выявлению и урегулированию конфликта интересов нет, ввиду отсутствия оснований. Нарушений требований к служебному поведению и привлечению муниципальных служащих с дисциплинарной ответственности нет.</w:t>
            </w:r>
          </w:p>
        </w:tc>
      </w:tr>
      <w:tr w:rsidR="006C46E3" w:rsidTr="006C46E3">
        <w:trPr>
          <w:jc w:val="center"/>
        </w:trPr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механизма формирования кадрового резерва на конкурсной основе и замещения вакантных должностей из сформированного кадрового резерва</w:t>
            </w:r>
          </w:p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осуществлялось ввиду отсутствия оснований.</w:t>
            </w:r>
          </w:p>
        </w:tc>
      </w:tr>
      <w:tr w:rsidR="006C46E3" w:rsidTr="006C46E3">
        <w:trPr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2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на постоянной основе</w:t>
            </w:r>
          </w:p>
        </w:tc>
      </w:tr>
      <w:tr w:rsidR="006C46E3" w:rsidTr="006C46E3">
        <w:trPr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уровня профессиональной подготовки муниципальных служащих, обеспечение повышения их квалификации, профессиональной переподготовки и стажировки</w:t>
            </w:r>
          </w:p>
        </w:tc>
        <w:tc>
          <w:tcPr>
            <w:tcW w:w="2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на постоянной основе</w:t>
            </w:r>
          </w:p>
        </w:tc>
      </w:tr>
      <w:tr w:rsidR="006C46E3" w:rsidTr="006C46E3">
        <w:trPr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должностных инструкций муниципальных служащих органов местного самоуправления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Гуково-Гнилушевского сельского поселения  на предмет наличия в них положений, способствующим коррупционным проявлениям</w:t>
            </w:r>
          </w:p>
        </w:tc>
        <w:tc>
          <w:tcPr>
            <w:tcW w:w="2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должностных инструкций осуществлена, наличия в них положений, способствующих коррупционным проявлениям не обнаружено.</w:t>
            </w:r>
          </w:p>
        </w:tc>
      </w:tr>
      <w:tr w:rsidR="006C46E3" w:rsidTr="006C46E3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общественностью в ходе реализации мероприятий по противодействию коррупции</w:t>
            </w:r>
          </w:p>
        </w:tc>
      </w:tr>
      <w:tr w:rsidR="006C46E3" w:rsidTr="006C46E3">
        <w:trPr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«открытых» заседаний Комиссии по противодействию коррупции в органах местного самоуправления Гуково-Гнилушевского сельского поселения с участием представителей общественности, малого и среднего бизнеса, иных заинтересованных лиц</w:t>
            </w:r>
          </w:p>
        </w:tc>
        <w:tc>
          <w:tcPr>
            <w:tcW w:w="2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 проводилось ввиду отсутствия оснований</w:t>
            </w:r>
          </w:p>
        </w:tc>
      </w:tr>
      <w:tr w:rsidR="006C46E3" w:rsidTr="006C46E3">
        <w:trPr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cs="Times New Roman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cs="Times New Roman"/>
              </w:rPr>
            </w:pPr>
          </w:p>
        </w:tc>
      </w:tr>
      <w:tr w:rsidR="006C46E3" w:rsidTr="006C46E3">
        <w:trPr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электронного информационного взаимодействия между органами местного самоуправления, органами государственной власти, гражданами и организациями</w:t>
            </w:r>
          </w:p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2850515</wp:posOffset>
                      </wp:positionH>
                      <wp:positionV relativeFrom="paragraph">
                        <wp:posOffset>-1905</wp:posOffset>
                      </wp:positionV>
                      <wp:extent cx="8890" cy="1219200"/>
                      <wp:effectExtent l="0" t="0" r="2921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1219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45pt,-.15pt" to="225.1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на постоянной основе</w:t>
            </w:r>
          </w:p>
        </w:tc>
      </w:tr>
      <w:tr w:rsidR="006C46E3" w:rsidTr="006C46E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III. Меры по повышению профессионального уровня муниципальных служащих</w:t>
            </w:r>
          </w:p>
        </w:tc>
      </w:tr>
      <w:tr w:rsidR="006C46E3" w:rsidTr="006C46E3">
        <w:trPr>
          <w:trHeight w:val="1509"/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проверки знаний ограничений и запретов для муниципальных служащих при аттестации</w:t>
            </w:r>
          </w:p>
        </w:tc>
        <w:tc>
          <w:tcPr>
            <w:tcW w:w="2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B45ACB" w:rsidP="00B45A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C46E3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роводилось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6C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6C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(Распоряжение Администрации Гуково</w:t>
            </w:r>
            <w:r w:rsidR="006C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нилушевского сельского поселения от 26.12.2017 № 81)</w:t>
            </w:r>
          </w:p>
        </w:tc>
      </w:tr>
      <w:tr w:rsidR="006C46E3" w:rsidTr="006C46E3">
        <w:trPr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учебные планы повышения квалификации муниципальных служащих учебных занятий по вопросам законодательного обеспечения предупреждения коррупции в органах местного самоуправления, проведение обучающих семинаров по основным направлениям противодействия коррупции</w:t>
            </w:r>
          </w:p>
        </w:tc>
        <w:tc>
          <w:tcPr>
            <w:tcW w:w="2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6E3" w:rsidRDefault="006C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1 раз в квартал</w:t>
            </w:r>
          </w:p>
        </w:tc>
      </w:tr>
    </w:tbl>
    <w:p w:rsidR="006C46E3" w:rsidRDefault="006C46E3" w:rsidP="006C46E3">
      <w:pPr>
        <w:spacing w:after="0" w:line="240" w:lineRule="auto"/>
        <w:jc w:val="center"/>
        <w:rPr>
          <w:rFonts w:ascii="Times New Roman" w:eastAsia="Times New Roman" w:hAnsi="Times New Roman" w:cs="Arial"/>
          <w:color w:val="C0C0C0"/>
          <w:sz w:val="24"/>
          <w:szCs w:val="24"/>
          <w:lang w:eastAsia="ru-RU"/>
        </w:rPr>
      </w:pPr>
    </w:p>
    <w:p w:rsidR="006C46E3" w:rsidRDefault="006C46E3" w:rsidP="006C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6E3" w:rsidRDefault="006C46E3" w:rsidP="006C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6E3" w:rsidRDefault="006C46E3" w:rsidP="006C46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6E3" w:rsidRDefault="006C46E3" w:rsidP="006C46E3"/>
    <w:p w:rsidR="00076435" w:rsidRDefault="00076435"/>
    <w:sectPr w:rsidR="0007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C5"/>
    <w:rsid w:val="00076435"/>
    <w:rsid w:val="006C46E3"/>
    <w:rsid w:val="00825BC5"/>
    <w:rsid w:val="00AF0F15"/>
    <w:rsid w:val="00B45ACB"/>
    <w:rsid w:val="00C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1583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2017-10-24T06:55:00Z</dcterms:created>
  <dcterms:modified xsi:type="dcterms:W3CDTF">2018-01-30T06:56:00Z</dcterms:modified>
</cp:coreProperties>
</file>