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A9" w:rsidRDefault="005D11A9" w:rsidP="00BE4067">
      <w:pPr>
        <w:jc w:val="center"/>
        <w:rPr>
          <w:b/>
          <w:sz w:val="26"/>
          <w:szCs w:val="26"/>
        </w:rPr>
      </w:pPr>
    </w:p>
    <w:p w:rsidR="00BE4067" w:rsidRPr="00B505B0" w:rsidRDefault="00BE4067" w:rsidP="00BE4067">
      <w:pPr>
        <w:jc w:val="center"/>
        <w:rPr>
          <w:b/>
          <w:sz w:val="26"/>
          <w:szCs w:val="26"/>
        </w:rPr>
      </w:pPr>
      <w:r w:rsidRPr="00B505B0">
        <w:rPr>
          <w:b/>
          <w:sz w:val="26"/>
          <w:szCs w:val="26"/>
        </w:rPr>
        <w:t>РОСТОВСКАЯ ОБЛАСТЬ</w:t>
      </w:r>
      <w:r w:rsidRPr="00B505B0">
        <w:rPr>
          <w:b/>
          <w:sz w:val="26"/>
          <w:szCs w:val="26"/>
        </w:rPr>
        <w:br/>
        <w:t>КРАСНОСУЛИНСКИЙ РАЙОН</w:t>
      </w:r>
    </w:p>
    <w:p w:rsidR="00BE4067" w:rsidRPr="00BE4067" w:rsidRDefault="00BE4067" w:rsidP="00BE4067">
      <w:pPr>
        <w:ind w:firstLine="28"/>
        <w:jc w:val="center"/>
        <w:rPr>
          <w:b/>
          <w:sz w:val="26"/>
          <w:szCs w:val="26"/>
        </w:rPr>
      </w:pPr>
      <w:r w:rsidRPr="00B505B0">
        <w:rPr>
          <w:b/>
          <w:sz w:val="26"/>
          <w:szCs w:val="26"/>
        </w:rPr>
        <w:t>АДМИНИСТРАЦИЯ</w:t>
      </w:r>
      <w:r w:rsidRPr="00B505B0">
        <w:rPr>
          <w:b/>
          <w:sz w:val="26"/>
          <w:szCs w:val="26"/>
        </w:rPr>
        <w:br/>
        <w:t xml:space="preserve">ГУКОВО-ГНИЛУШЕВСКОГО </w:t>
      </w:r>
    </w:p>
    <w:p w:rsidR="00BE4067" w:rsidRPr="00B505B0" w:rsidRDefault="00BE4067" w:rsidP="00BE4067">
      <w:pPr>
        <w:ind w:firstLine="28"/>
        <w:jc w:val="center"/>
        <w:rPr>
          <w:b/>
          <w:sz w:val="26"/>
          <w:szCs w:val="26"/>
        </w:rPr>
      </w:pPr>
      <w:r w:rsidRPr="00B505B0">
        <w:rPr>
          <w:b/>
          <w:sz w:val="26"/>
          <w:szCs w:val="26"/>
        </w:rPr>
        <w:t>СЕЛЬСКОГО ПОСЕЛЕНИЯ</w:t>
      </w:r>
    </w:p>
    <w:p w:rsidR="00BE4067" w:rsidRPr="00B505B0" w:rsidRDefault="00BE4067" w:rsidP="00BE4067">
      <w:pPr>
        <w:ind w:firstLine="28"/>
        <w:jc w:val="center"/>
        <w:rPr>
          <w:sz w:val="16"/>
          <w:szCs w:val="16"/>
        </w:rPr>
      </w:pPr>
    </w:p>
    <w:p w:rsidR="00BE4067" w:rsidRPr="00B505B0" w:rsidRDefault="00BE4067" w:rsidP="00BE4067">
      <w:pPr>
        <w:jc w:val="center"/>
        <w:rPr>
          <w:b/>
          <w:sz w:val="26"/>
          <w:szCs w:val="26"/>
        </w:rPr>
      </w:pPr>
      <w:r w:rsidRPr="00B505B0">
        <w:rPr>
          <w:b/>
          <w:sz w:val="26"/>
          <w:szCs w:val="26"/>
        </w:rPr>
        <w:t>ПОСТАНОВЛЕНИЕ</w:t>
      </w:r>
    </w:p>
    <w:p w:rsidR="00BE4067" w:rsidRDefault="00BE4067" w:rsidP="00BE4067">
      <w:pPr>
        <w:ind w:right="-138"/>
        <w:rPr>
          <w:b/>
          <w:sz w:val="26"/>
          <w:szCs w:val="26"/>
        </w:rPr>
      </w:pPr>
    </w:p>
    <w:p w:rsidR="00BE4067" w:rsidRPr="00B505B0" w:rsidRDefault="00BE4067" w:rsidP="00272FCC">
      <w:pPr>
        <w:ind w:right="-138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Pr="00B505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05</w:t>
      </w:r>
      <w:r w:rsidRPr="00B505B0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7</w:t>
      </w:r>
      <w:r w:rsidRPr="00B505B0">
        <w:rPr>
          <w:b/>
          <w:sz w:val="26"/>
          <w:szCs w:val="26"/>
        </w:rPr>
        <w:tab/>
      </w:r>
      <w:r w:rsidR="00272FCC">
        <w:rPr>
          <w:b/>
          <w:sz w:val="26"/>
          <w:szCs w:val="26"/>
        </w:rPr>
        <w:t xml:space="preserve">                                         </w:t>
      </w:r>
      <w:r w:rsidRPr="00B505B0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103</w:t>
      </w:r>
      <w:r w:rsidRPr="00B505B0">
        <w:rPr>
          <w:b/>
          <w:sz w:val="26"/>
          <w:szCs w:val="26"/>
        </w:rPr>
        <w:t xml:space="preserve">                                              х. Гуково</w:t>
      </w:r>
    </w:p>
    <w:p w:rsidR="00BE4067" w:rsidRDefault="00BE4067" w:rsidP="00BE4067">
      <w:pPr>
        <w:pStyle w:val="ConsTitle"/>
        <w:ind w:right="39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4067" w:rsidRPr="00BE4067" w:rsidRDefault="00BE4067" w:rsidP="00BE4067">
      <w:pPr>
        <w:ind w:right="4252"/>
        <w:jc w:val="both"/>
        <w:rPr>
          <w:kern w:val="2"/>
          <w:sz w:val="26"/>
          <w:szCs w:val="26"/>
        </w:rPr>
      </w:pPr>
      <w:r w:rsidRPr="00BE4067">
        <w:rPr>
          <w:sz w:val="26"/>
          <w:szCs w:val="26"/>
        </w:rPr>
        <w:t xml:space="preserve">О долговой политике </w:t>
      </w:r>
      <w:r>
        <w:rPr>
          <w:sz w:val="26"/>
          <w:szCs w:val="26"/>
        </w:rPr>
        <w:t>Гуково-Гнилушевского сельского поселения</w:t>
      </w:r>
      <w:r w:rsidRPr="00BE4067">
        <w:rPr>
          <w:sz w:val="26"/>
          <w:szCs w:val="26"/>
        </w:rPr>
        <w:t xml:space="preserve"> на 2017 год и на плановый период 2018 и 2019 годов</w:t>
      </w:r>
    </w:p>
    <w:p w:rsidR="00BE4067" w:rsidRPr="00B505B0" w:rsidRDefault="00BE4067" w:rsidP="00BE4067">
      <w:pPr>
        <w:pStyle w:val="ConsTitle"/>
        <w:suppressAutoHyphens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4067" w:rsidRPr="00034507" w:rsidRDefault="00BE4067" w:rsidP="00BE4067">
      <w:pPr>
        <w:pStyle w:val="11"/>
        <w:shd w:val="clear" w:color="auto" w:fill="auto"/>
        <w:suppressAutoHyphens/>
        <w:spacing w:before="0" w:after="278" w:line="288" w:lineRule="exact"/>
        <w:ind w:left="40" w:right="23" w:firstLine="669"/>
        <w:rPr>
          <w:bCs/>
          <w:sz w:val="26"/>
          <w:szCs w:val="26"/>
        </w:rPr>
      </w:pPr>
      <w:r w:rsidRPr="005D11A9">
        <w:rPr>
          <w:spacing w:val="0"/>
          <w:sz w:val="26"/>
          <w:szCs w:val="26"/>
        </w:rPr>
        <w:t xml:space="preserve">В соответствии </w:t>
      </w:r>
      <w:r w:rsidR="005D11A9" w:rsidRPr="005D11A9">
        <w:rPr>
          <w:spacing w:val="0"/>
          <w:sz w:val="26"/>
          <w:szCs w:val="26"/>
        </w:rPr>
        <w:t>с постановлением Правительства Ростовской области от 09.11.2016 № 762 «О долговой политики Ростовской области на 2017 год и на плановый период»,</w:t>
      </w:r>
      <w:r w:rsidRPr="005D11A9">
        <w:rPr>
          <w:spacing w:val="0"/>
          <w:sz w:val="26"/>
          <w:szCs w:val="26"/>
        </w:rPr>
        <w:t xml:space="preserve"> руководствуясь ст. 33 Устава муниципального образования «Гуково-Гнилушевское сельское поселение», Администрация Гуково-Гнилушевского сельского поселения,-</w:t>
      </w:r>
    </w:p>
    <w:p w:rsidR="00BE4067" w:rsidRDefault="00BE4067" w:rsidP="00BE4067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  <w:r w:rsidRPr="00B505B0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B505B0">
        <w:rPr>
          <w:sz w:val="26"/>
          <w:szCs w:val="26"/>
        </w:rPr>
        <w:t>:</w:t>
      </w:r>
    </w:p>
    <w:p w:rsidR="005D11A9" w:rsidRPr="005D11A9" w:rsidRDefault="005D11A9" w:rsidP="00BE4067">
      <w:pPr>
        <w:pStyle w:val="3"/>
        <w:tabs>
          <w:tab w:val="left" w:pos="5040"/>
        </w:tabs>
        <w:ind w:left="284" w:right="-1"/>
        <w:jc w:val="center"/>
      </w:pPr>
    </w:p>
    <w:p w:rsidR="005D11A9" w:rsidRDefault="005D11A9" w:rsidP="00BE4067">
      <w:pPr>
        <w:pStyle w:val="a3"/>
        <w:suppressAutoHyphens/>
        <w:ind w:right="-2" w:firstLine="720"/>
        <w:jc w:val="both"/>
        <w:rPr>
          <w:sz w:val="26"/>
          <w:szCs w:val="26"/>
        </w:rPr>
      </w:pPr>
      <w:r w:rsidRPr="005D11A9">
        <w:rPr>
          <w:sz w:val="26"/>
          <w:szCs w:val="26"/>
        </w:rPr>
        <w:t xml:space="preserve">1. Утвердить долговую политику </w:t>
      </w:r>
      <w:r>
        <w:rPr>
          <w:sz w:val="26"/>
          <w:szCs w:val="26"/>
        </w:rPr>
        <w:t>Гуково-Гнилушевского сельского поселения</w:t>
      </w:r>
      <w:r w:rsidRPr="005D11A9">
        <w:rPr>
          <w:sz w:val="26"/>
          <w:szCs w:val="26"/>
        </w:rPr>
        <w:t xml:space="preserve"> на 2017 год и на</w:t>
      </w:r>
      <w:r w:rsidRPr="005D11A9">
        <w:rPr>
          <w:sz w:val="26"/>
          <w:szCs w:val="26"/>
          <w:lang w:val="en-US"/>
        </w:rPr>
        <w:t> </w:t>
      </w:r>
      <w:r w:rsidRPr="005D11A9">
        <w:rPr>
          <w:sz w:val="26"/>
          <w:szCs w:val="26"/>
        </w:rPr>
        <w:t>плановый период 2018 и 2019 годов согласно приложению</w:t>
      </w:r>
      <w:r w:rsidR="00576885">
        <w:rPr>
          <w:sz w:val="26"/>
          <w:szCs w:val="26"/>
        </w:rPr>
        <w:t xml:space="preserve"> к настоящему постановлению</w:t>
      </w:r>
      <w:r w:rsidRPr="005D11A9">
        <w:rPr>
          <w:sz w:val="26"/>
          <w:szCs w:val="26"/>
        </w:rPr>
        <w:t>.</w:t>
      </w:r>
    </w:p>
    <w:p w:rsidR="00BE4067" w:rsidRPr="00A93532" w:rsidRDefault="00BE4067" w:rsidP="00B85000">
      <w:pPr>
        <w:pStyle w:val="a3"/>
        <w:suppressAutoHyphens/>
        <w:ind w:right="-2" w:firstLine="720"/>
        <w:jc w:val="both"/>
        <w:rPr>
          <w:b/>
          <w:spacing w:val="-4"/>
          <w:sz w:val="26"/>
          <w:szCs w:val="26"/>
        </w:rPr>
      </w:pPr>
      <w:r w:rsidRPr="005D11A9">
        <w:rPr>
          <w:sz w:val="26"/>
          <w:szCs w:val="26"/>
        </w:rPr>
        <w:t xml:space="preserve">2. </w:t>
      </w:r>
      <w:proofErr w:type="gramStart"/>
      <w:r w:rsidRPr="00A93532">
        <w:rPr>
          <w:spacing w:val="-4"/>
          <w:sz w:val="26"/>
          <w:szCs w:val="26"/>
        </w:rPr>
        <w:t>Контроль за</w:t>
      </w:r>
      <w:proofErr w:type="gramEnd"/>
      <w:r w:rsidRPr="00A93532">
        <w:rPr>
          <w:spacing w:val="-4"/>
          <w:sz w:val="26"/>
          <w:szCs w:val="26"/>
        </w:rPr>
        <w:t xml:space="preserve"> выполнением данного п</w:t>
      </w:r>
      <w:r>
        <w:rPr>
          <w:spacing w:val="-4"/>
          <w:sz w:val="26"/>
          <w:szCs w:val="26"/>
        </w:rPr>
        <w:t>остановления</w:t>
      </w:r>
      <w:r w:rsidRPr="00A93532">
        <w:rPr>
          <w:spacing w:val="-4"/>
          <w:sz w:val="26"/>
          <w:szCs w:val="26"/>
        </w:rPr>
        <w:t xml:space="preserve"> оставляю за собой.</w:t>
      </w:r>
    </w:p>
    <w:p w:rsidR="00BE4067" w:rsidRDefault="00BE4067" w:rsidP="00BE4067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4067" w:rsidRDefault="00BE4067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Pr="001727B5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B85000" w:rsidRPr="001727B5" w:rsidRDefault="00B85000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B85000" w:rsidRPr="001727B5" w:rsidRDefault="00B85000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Pr="001727B5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B85000" w:rsidRPr="001727B5" w:rsidRDefault="00B85000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5D11A9" w:rsidRDefault="005D11A9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BE4067" w:rsidRPr="00F143D5" w:rsidRDefault="00BE4067" w:rsidP="00BE4067">
      <w:pPr>
        <w:tabs>
          <w:tab w:val="left" w:pos="1030"/>
        </w:tabs>
        <w:ind w:right="425"/>
        <w:rPr>
          <w:bCs/>
          <w:sz w:val="26"/>
          <w:szCs w:val="26"/>
        </w:rPr>
      </w:pPr>
    </w:p>
    <w:p w:rsidR="00BE4067" w:rsidRDefault="00BE4067" w:rsidP="00BE4067">
      <w:pPr>
        <w:tabs>
          <w:tab w:val="left" w:pos="1030"/>
        </w:tabs>
        <w:ind w:right="425"/>
        <w:rPr>
          <w:bCs/>
          <w:sz w:val="26"/>
          <w:szCs w:val="26"/>
        </w:rPr>
      </w:pPr>
      <w:r w:rsidRPr="00B505B0">
        <w:rPr>
          <w:bCs/>
          <w:sz w:val="26"/>
          <w:szCs w:val="26"/>
        </w:rPr>
        <w:t xml:space="preserve">Глава </w:t>
      </w:r>
      <w:r>
        <w:rPr>
          <w:bCs/>
          <w:sz w:val="26"/>
          <w:szCs w:val="26"/>
        </w:rPr>
        <w:t xml:space="preserve">Администрации </w:t>
      </w:r>
    </w:p>
    <w:p w:rsidR="00BE4067" w:rsidRPr="00B505B0" w:rsidRDefault="00BE4067" w:rsidP="00BE4067">
      <w:pPr>
        <w:tabs>
          <w:tab w:val="left" w:pos="1030"/>
        </w:tabs>
        <w:ind w:right="425"/>
        <w:rPr>
          <w:bCs/>
          <w:sz w:val="26"/>
          <w:szCs w:val="26"/>
        </w:rPr>
      </w:pPr>
      <w:r w:rsidRPr="00B505B0">
        <w:rPr>
          <w:bCs/>
          <w:sz w:val="26"/>
          <w:szCs w:val="26"/>
        </w:rPr>
        <w:t>Гуково-Гнилушевского</w:t>
      </w:r>
    </w:p>
    <w:p w:rsidR="00BE4067" w:rsidRPr="00B505B0" w:rsidRDefault="00BE4067" w:rsidP="00BE4067">
      <w:pPr>
        <w:tabs>
          <w:tab w:val="left" w:pos="0"/>
        </w:tabs>
        <w:ind w:right="425"/>
        <w:rPr>
          <w:bCs/>
          <w:sz w:val="26"/>
          <w:szCs w:val="26"/>
        </w:rPr>
      </w:pPr>
      <w:r w:rsidRPr="00B505B0">
        <w:rPr>
          <w:bCs/>
          <w:sz w:val="26"/>
          <w:szCs w:val="26"/>
        </w:rPr>
        <w:t>сельского поселения                                         Г.</w:t>
      </w:r>
      <w:r>
        <w:rPr>
          <w:bCs/>
          <w:sz w:val="26"/>
          <w:szCs w:val="26"/>
        </w:rPr>
        <w:t>А. Десятников</w:t>
      </w:r>
    </w:p>
    <w:p w:rsidR="00F24917" w:rsidRPr="00E53EDE" w:rsidRDefault="00F24917" w:rsidP="00D00358">
      <w:pPr>
        <w:jc w:val="center"/>
      </w:pPr>
    </w:p>
    <w:p w:rsidR="00F24917" w:rsidRPr="00E53EDE" w:rsidRDefault="00F24917">
      <w:pPr>
        <w:jc w:val="center"/>
        <w:rPr>
          <w:b/>
          <w:spacing w:val="30"/>
          <w:sz w:val="26"/>
          <w:szCs w:val="26"/>
        </w:rPr>
      </w:pPr>
    </w:p>
    <w:p w:rsidR="00EB72A3" w:rsidRPr="00E53EDE" w:rsidRDefault="00EB72A3" w:rsidP="00EB7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867AD7" w:rsidRPr="000D3A61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D3A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7AD7" w:rsidRPr="000D3A61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D3A6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67AD7" w:rsidRPr="000D3A61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D3A6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D3A61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</w:p>
    <w:p w:rsidR="00867AD7" w:rsidRPr="000D3A61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D3A6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67AD7" w:rsidRDefault="00867AD7" w:rsidP="00867AD7">
      <w:pPr>
        <w:pStyle w:val="ae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0D3A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23.05.2017</w:t>
      </w:r>
      <w:r w:rsidRPr="000D3A61">
        <w:rPr>
          <w:rFonts w:ascii="Times New Roman" w:hAnsi="Times New Roman" w:cs="Times New Roman"/>
          <w:sz w:val="24"/>
          <w:szCs w:val="24"/>
        </w:rPr>
        <w:t xml:space="preserve"> № </w:t>
      </w:r>
      <w:r w:rsidR="00E82F4A">
        <w:rPr>
          <w:rFonts w:ascii="Times New Roman" w:hAnsi="Times New Roman" w:cs="Times New Roman"/>
          <w:sz w:val="24"/>
          <w:szCs w:val="24"/>
        </w:rPr>
        <w:t>103</w:t>
      </w:r>
    </w:p>
    <w:p w:rsidR="00EB72A3" w:rsidRPr="005F781B" w:rsidRDefault="00EB72A3" w:rsidP="00E53EDE">
      <w:pPr>
        <w:widowControl w:val="0"/>
        <w:ind w:firstLine="709"/>
        <w:jc w:val="both"/>
        <w:rPr>
          <w:sz w:val="26"/>
          <w:szCs w:val="26"/>
        </w:rPr>
      </w:pPr>
    </w:p>
    <w:p w:rsidR="00E53EDE" w:rsidRPr="00E82F4A" w:rsidRDefault="00E53EDE" w:rsidP="00E53EDE">
      <w:pPr>
        <w:widowControl w:val="0"/>
        <w:jc w:val="center"/>
        <w:rPr>
          <w:sz w:val="26"/>
          <w:szCs w:val="26"/>
        </w:rPr>
      </w:pPr>
      <w:r w:rsidRPr="00E82F4A">
        <w:rPr>
          <w:sz w:val="26"/>
          <w:szCs w:val="26"/>
        </w:rPr>
        <w:t>ДОЛГОВАЯ ПОЛИТИКА</w:t>
      </w:r>
    </w:p>
    <w:p w:rsidR="00E82F4A" w:rsidRPr="00E82F4A" w:rsidRDefault="00E82F4A" w:rsidP="00E53EDE">
      <w:pPr>
        <w:widowControl w:val="0"/>
        <w:jc w:val="center"/>
        <w:rPr>
          <w:sz w:val="26"/>
          <w:szCs w:val="26"/>
        </w:rPr>
      </w:pPr>
      <w:r w:rsidRPr="00E82F4A">
        <w:rPr>
          <w:sz w:val="26"/>
          <w:szCs w:val="26"/>
        </w:rPr>
        <w:t>Гуково-Гнилушевского сельского поселения</w:t>
      </w:r>
    </w:p>
    <w:p w:rsidR="00EB72A3" w:rsidRPr="00E82F4A" w:rsidRDefault="00EB72A3" w:rsidP="00E53EDE">
      <w:pPr>
        <w:widowControl w:val="0"/>
        <w:jc w:val="center"/>
        <w:rPr>
          <w:sz w:val="26"/>
          <w:szCs w:val="26"/>
        </w:rPr>
      </w:pPr>
      <w:r w:rsidRPr="00E82F4A">
        <w:rPr>
          <w:sz w:val="26"/>
          <w:szCs w:val="26"/>
        </w:rPr>
        <w:t xml:space="preserve"> на 2017 год и на плановый период 2018 и 2019 годов</w:t>
      </w:r>
    </w:p>
    <w:p w:rsidR="00EB72A3" w:rsidRPr="00E82F4A" w:rsidRDefault="00EB72A3" w:rsidP="00E53EDE">
      <w:pPr>
        <w:widowControl w:val="0"/>
        <w:jc w:val="center"/>
        <w:rPr>
          <w:sz w:val="26"/>
          <w:szCs w:val="26"/>
        </w:rPr>
      </w:pPr>
    </w:p>
    <w:p w:rsidR="00EB72A3" w:rsidRPr="00E82F4A" w:rsidRDefault="00EB72A3" w:rsidP="00E53EDE">
      <w:pPr>
        <w:widowControl w:val="0"/>
        <w:jc w:val="center"/>
        <w:rPr>
          <w:sz w:val="26"/>
          <w:szCs w:val="26"/>
        </w:rPr>
      </w:pPr>
      <w:r w:rsidRPr="00E82F4A">
        <w:rPr>
          <w:sz w:val="26"/>
          <w:szCs w:val="26"/>
          <w:lang w:val="en-US"/>
        </w:rPr>
        <w:t>I</w:t>
      </w:r>
      <w:r w:rsidRPr="00E82F4A">
        <w:rPr>
          <w:sz w:val="26"/>
          <w:szCs w:val="26"/>
        </w:rPr>
        <w:t>.</w:t>
      </w:r>
      <w:r w:rsidRPr="00E82F4A">
        <w:rPr>
          <w:sz w:val="26"/>
          <w:szCs w:val="26"/>
          <w:lang w:val="en-US"/>
        </w:rPr>
        <w:t> </w:t>
      </w:r>
      <w:r w:rsidRPr="00E82F4A">
        <w:rPr>
          <w:sz w:val="26"/>
          <w:szCs w:val="26"/>
        </w:rPr>
        <w:t>Общие положения</w:t>
      </w:r>
    </w:p>
    <w:p w:rsidR="00EB72A3" w:rsidRPr="00E82F4A" w:rsidRDefault="00EB72A3" w:rsidP="00E53EDE">
      <w:pPr>
        <w:widowControl w:val="0"/>
        <w:ind w:firstLine="709"/>
        <w:jc w:val="both"/>
        <w:rPr>
          <w:sz w:val="26"/>
          <w:szCs w:val="26"/>
        </w:rPr>
      </w:pPr>
    </w:p>
    <w:p w:rsidR="00EB72A3" w:rsidRPr="00E82F4A" w:rsidRDefault="00EB72A3" w:rsidP="00E53EDE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 xml:space="preserve">Под долговой политикой понимается деятельность органов </w:t>
      </w:r>
      <w:r w:rsidR="00E82F4A">
        <w:rPr>
          <w:sz w:val="26"/>
          <w:szCs w:val="26"/>
        </w:rPr>
        <w:t>местного самоуправления Гуково-Гнилушевского сельского поселения</w:t>
      </w:r>
      <w:r w:rsidRPr="00E82F4A">
        <w:rPr>
          <w:sz w:val="26"/>
          <w:szCs w:val="26"/>
        </w:rPr>
        <w:t xml:space="preserve">, направленная на обеспечение потребностей </w:t>
      </w:r>
      <w:r w:rsidR="00E82F4A">
        <w:rPr>
          <w:sz w:val="26"/>
          <w:szCs w:val="26"/>
        </w:rPr>
        <w:t>Гуково-Гнилушевского сельского поселения</w:t>
      </w:r>
      <w:r w:rsidRPr="00E82F4A">
        <w:rPr>
          <w:sz w:val="26"/>
          <w:szCs w:val="26"/>
        </w:rPr>
        <w:t xml:space="preserve"> в заемном финансировании, своевременном и полном исполнении долговых обязатель</w:t>
      </w:r>
      <w:proofErr w:type="gramStart"/>
      <w:r w:rsidRPr="00E82F4A">
        <w:rPr>
          <w:sz w:val="26"/>
          <w:szCs w:val="26"/>
        </w:rPr>
        <w:t>ств пр</w:t>
      </w:r>
      <w:proofErr w:type="gramEnd"/>
      <w:r w:rsidRPr="00E82F4A">
        <w:rPr>
          <w:sz w:val="26"/>
          <w:szCs w:val="26"/>
        </w:rPr>
        <w:t>и минимизации расходов по долгу, поддержание объема и структуры обязательств, исключающих их неисполнение.</w:t>
      </w:r>
    </w:p>
    <w:p w:rsidR="00055002" w:rsidRDefault="00EB72A3" w:rsidP="00E53EDE">
      <w:pPr>
        <w:pStyle w:val="ConsPlusNormal"/>
        <w:ind w:firstLine="709"/>
        <w:jc w:val="both"/>
        <w:rPr>
          <w:sz w:val="26"/>
          <w:szCs w:val="26"/>
        </w:rPr>
      </w:pPr>
      <w:r w:rsidRPr="00807521">
        <w:rPr>
          <w:sz w:val="26"/>
          <w:szCs w:val="26"/>
        </w:rPr>
        <w:t>По итогам 201</w:t>
      </w:r>
      <w:r w:rsidR="00807521" w:rsidRPr="00807521">
        <w:rPr>
          <w:sz w:val="26"/>
          <w:szCs w:val="26"/>
        </w:rPr>
        <w:t>6</w:t>
      </w:r>
      <w:r w:rsidRPr="00807521">
        <w:rPr>
          <w:sz w:val="26"/>
          <w:szCs w:val="26"/>
        </w:rPr>
        <w:t xml:space="preserve"> года </w:t>
      </w:r>
      <w:r w:rsidR="00807521" w:rsidRPr="00807521">
        <w:rPr>
          <w:sz w:val="26"/>
          <w:szCs w:val="26"/>
        </w:rPr>
        <w:t>муниципаль</w:t>
      </w:r>
      <w:r w:rsidRPr="00807521">
        <w:rPr>
          <w:sz w:val="26"/>
          <w:szCs w:val="26"/>
        </w:rPr>
        <w:t xml:space="preserve">ный долг </w:t>
      </w:r>
      <w:r w:rsidR="00807521" w:rsidRPr="00807521">
        <w:rPr>
          <w:sz w:val="26"/>
          <w:szCs w:val="26"/>
        </w:rPr>
        <w:t>Гуково-Гнилушевского сельского поселения</w:t>
      </w:r>
      <w:r w:rsidRPr="00807521">
        <w:rPr>
          <w:sz w:val="26"/>
          <w:szCs w:val="26"/>
        </w:rPr>
        <w:t xml:space="preserve"> составил 4</w:t>
      </w:r>
      <w:r w:rsidR="00807521">
        <w:rPr>
          <w:sz w:val="26"/>
          <w:szCs w:val="26"/>
        </w:rPr>
        <w:t>089</w:t>
      </w:r>
      <w:r w:rsidRPr="00807521">
        <w:rPr>
          <w:sz w:val="26"/>
          <w:szCs w:val="26"/>
        </w:rPr>
        <w:t>,</w:t>
      </w:r>
      <w:r w:rsidR="00807521">
        <w:rPr>
          <w:sz w:val="26"/>
          <w:szCs w:val="26"/>
        </w:rPr>
        <w:t>7тыс</w:t>
      </w:r>
      <w:r w:rsidRPr="00807521">
        <w:rPr>
          <w:sz w:val="26"/>
          <w:szCs w:val="26"/>
        </w:rPr>
        <w:t xml:space="preserve">. рублей или </w:t>
      </w:r>
      <w:r w:rsidR="00B568C8" w:rsidRPr="00055002">
        <w:rPr>
          <w:sz w:val="26"/>
          <w:szCs w:val="26"/>
        </w:rPr>
        <w:t>96,3</w:t>
      </w:r>
      <w:r w:rsidRPr="00807521">
        <w:rPr>
          <w:sz w:val="26"/>
          <w:szCs w:val="26"/>
        </w:rPr>
        <w:t xml:space="preserve"> процента от максимально возможной величины, установленной Бюджетным</w:t>
      </w:r>
      <w:r w:rsidR="00487CCE">
        <w:rPr>
          <w:sz w:val="26"/>
          <w:szCs w:val="26"/>
        </w:rPr>
        <w:t xml:space="preserve"> кодексом Российской Федерации. Долговая нагрузка находится на безопасном уровне и существенно не влияет на исполнение расходных обязательств бюджета поселения.</w:t>
      </w:r>
    </w:p>
    <w:p w:rsidR="00E336D6" w:rsidRPr="00E336D6" w:rsidRDefault="00E336D6" w:rsidP="00E336D6">
      <w:pPr>
        <w:pStyle w:val="a3"/>
        <w:ind w:left="20" w:right="97" w:firstLine="720"/>
        <w:jc w:val="both"/>
        <w:rPr>
          <w:sz w:val="26"/>
          <w:szCs w:val="26"/>
        </w:rPr>
      </w:pPr>
      <w:r w:rsidRPr="00E336D6">
        <w:rPr>
          <w:rStyle w:val="12"/>
          <w:color w:val="000000"/>
        </w:rPr>
        <w:t xml:space="preserve">Основную долю в структуре </w:t>
      </w:r>
      <w:r>
        <w:rPr>
          <w:rStyle w:val="12"/>
          <w:color w:val="000000"/>
        </w:rPr>
        <w:t>муниципального долга Гуково-Гнилушевского</w:t>
      </w:r>
      <w:r w:rsidRPr="00E336D6">
        <w:rPr>
          <w:rStyle w:val="12"/>
          <w:color w:val="000000"/>
        </w:rPr>
        <w:t xml:space="preserve"> сельского поселения на 1 января 2017 г. составляли обязательства перед Администрацией Красносулинского района. Размер долговых обязательств составил </w:t>
      </w:r>
      <w:r>
        <w:rPr>
          <w:rStyle w:val="12"/>
          <w:color w:val="000000"/>
        </w:rPr>
        <w:t>4089,7</w:t>
      </w:r>
      <w:r w:rsidRPr="00E336D6">
        <w:rPr>
          <w:rStyle w:val="12"/>
          <w:color w:val="000000"/>
        </w:rPr>
        <w:t xml:space="preserve"> тыс. рублей.</w:t>
      </w:r>
    </w:p>
    <w:p w:rsidR="00FB071B" w:rsidRPr="00FB071B" w:rsidRDefault="00FB071B" w:rsidP="00FB071B">
      <w:pPr>
        <w:pStyle w:val="a3"/>
        <w:ind w:left="20" w:right="97" w:firstLine="720"/>
        <w:jc w:val="both"/>
        <w:rPr>
          <w:sz w:val="26"/>
          <w:szCs w:val="26"/>
        </w:rPr>
      </w:pPr>
      <w:r w:rsidRPr="00FB071B">
        <w:rPr>
          <w:rStyle w:val="12"/>
          <w:color w:val="000000"/>
        </w:rPr>
        <w:t>Для обеспечения сбалансированности бюджета посе</w:t>
      </w:r>
      <w:r>
        <w:rPr>
          <w:rStyle w:val="12"/>
          <w:color w:val="000000"/>
        </w:rPr>
        <w:t>ления, Администрация Гуково-Гнилушевского</w:t>
      </w:r>
      <w:r w:rsidRPr="00FB071B">
        <w:rPr>
          <w:rStyle w:val="12"/>
          <w:color w:val="000000"/>
        </w:rPr>
        <w:t xml:space="preserve"> сельс</w:t>
      </w:r>
      <w:r w:rsidR="00B95087">
        <w:rPr>
          <w:rStyle w:val="12"/>
          <w:color w:val="000000"/>
        </w:rPr>
        <w:t xml:space="preserve">кого поселения </w:t>
      </w:r>
      <w:r w:rsidR="0024116A">
        <w:rPr>
          <w:rStyle w:val="12"/>
          <w:color w:val="000000"/>
        </w:rPr>
        <w:t xml:space="preserve">в </w:t>
      </w:r>
      <w:r w:rsidR="00B95087">
        <w:rPr>
          <w:rStyle w:val="12"/>
          <w:color w:val="000000"/>
        </w:rPr>
        <w:t>2014</w:t>
      </w:r>
      <w:r w:rsidRPr="00FB071B">
        <w:rPr>
          <w:rStyle w:val="12"/>
          <w:color w:val="000000"/>
        </w:rPr>
        <w:t xml:space="preserve"> г. получила </w:t>
      </w:r>
      <w:r w:rsidR="0024116A">
        <w:rPr>
          <w:rStyle w:val="12"/>
          <w:color w:val="000000"/>
        </w:rPr>
        <w:t xml:space="preserve">бюджетный кредит </w:t>
      </w:r>
      <w:r w:rsidRPr="00FB071B">
        <w:rPr>
          <w:rStyle w:val="12"/>
          <w:color w:val="000000"/>
        </w:rPr>
        <w:t>на срок до 8</w:t>
      </w:r>
      <w:r>
        <w:rPr>
          <w:rStyle w:val="12"/>
          <w:color w:val="000000"/>
        </w:rPr>
        <w:t xml:space="preserve"> мая</w:t>
      </w:r>
      <w:r w:rsidRPr="00FB071B">
        <w:rPr>
          <w:rStyle w:val="12"/>
          <w:color w:val="000000"/>
        </w:rPr>
        <w:t xml:space="preserve"> 2017 года в</w:t>
      </w:r>
      <w:bookmarkStart w:id="0" w:name="_GoBack"/>
      <w:bookmarkEnd w:id="0"/>
      <w:r w:rsidRPr="00FB071B">
        <w:rPr>
          <w:rStyle w:val="12"/>
          <w:color w:val="000000"/>
        </w:rPr>
        <w:t xml:space="preserve">ключительно </w:t>
      </w:r>
      <w:r w:rsidR="0024116A">
        <w:rPr>
          <w:rStyle w:val="12"/>
          <w:color w:val="000000"/>
        </w:rPr>
        <w:t>из бюджета</w:t>
      </w:r>
      <w:r w:rsidRPr="00FB071B">
        <w:rPr>
          <w:rStyle w:val="12"/>
          <w:color w:val="000000"/>
        </w:rPr>
        <w:t xml:space="preserve"> Красносу</w:t>
      </w:r>
      <w:r>
        <w:rPr>
          <w:rStyle w:val="12"/>
          <w:color w:val="000000"/>
        </w:rPr>
        <w:t>линского района в объеме 4089,7 тыс. рублей стоимостью 2,75</w:t>
      </w:r>
      <w:r w:rsidRPr="00FB071B">
        <w:rPr>
          <w:rStyle w:val="12"/>
          <w:color w:val="000000"/>
        </w:rPr>
        <w:t xml:space="preserve"> процента годовых.</w:t>
      </w:r>
    </w:p>
    <w:p w:rsidR="00EB72A3" w:rsidRPr="00055002" w:rsidRDefault="00EB72A3" w:rsidP="00E53EDE">
      <w:pPr>
        <w:ind w:firstLine="709"/>
        <w:jc w:val="both"/>
        <w:rPr>
          <w:sz w:val="26"/>
          <w:szCs w:val="26"/>
        </w:rPr>
      </w:pPr>
      <w:r w:rsidRPr="00055002">
        <w:rPr>
          <w:sz w:val="26"/>
          <w:szCs w:val="26"/>
        </w:rPr>
        <w:t xml:space="preserve">Заимствования в виде бюджетных кредитов замещают долговые обязательства по кредитам кредитных организаций и одновременно уменьшают расходы на обслуживание </w:t>
      </w:r>
      <w:r w:rsidR="00055002">
        <w:rPr>
          <w:sz w:val="26"/>
          <w:szCs w:val="26"/>
        </w:rPr>
        <w:t>муниципальн</w:t>
      </w:r>
      <w:r w:rsidRPr="00055002">
        <w:rPr>
          <w:sz w:val="26"/>
          <w:szCs w:val="26"/>
        </w:rPr>
        <w:t>ого долга.</w:t>
      </w:r>
    </w:p>
    <w:p w:rsidR="00EB72A3" w:rsidRDefault="00EB72A3" w:rsidP="00E53EDE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 xml:space="preserve">Долговая политика определяет цели, задачи и основные направления деятельности по управлению </w:t>
      </w:r>
      <w:r w:rsidR="005F781B">
        <w:rPr>
          <w:sz w:val="26"/>
          <w:szCs w:val="26"/>
        </w:rPr>
        <w:t>муниципальным</w:t>
      </w:r>
      <w:r w:rsidRPr="00E82F4A">
        <w:rPr>
          <w:sz w:val="26"/>
          <w:szCs w:val="26"/>
        </w:rPr>
        <w:t xml:space="preserve"> долгом </w:t>
      </w:r>
      <w:r w:rsidR="005F781B">
        <w:rPr>
          <w:sz w:val="26"/>
          <w:szCs w:val="26"/>
        </w:rPr>
        <w:t>Гуково-Гнилушевского сельского поселения</w:t>
      </w:r>
      <w:r w:rsidRPr="00E82F4A">
        <w:rPr>
          <w:sz w:val="26"/>
          <w:szCs w:val="26"/>
        </w:rPr>
        <w:t>.</w:t>
      </w:r>
    </w:p>
    <w:p w:rsidR="00055002" w:rsidRPr="00E82F4A" w:rsidRDefault="00055002" w:rsidP="00E53EDE">
      <w:pPr>
        <w:pStyle w:val="ConsPlusNormal"/>
        <w:ind w:firstLine="709"/>
        <w:jc w:val="both"/>
        <w:rPr>
          <w:sz w:val="26"/>
          <w:szCs w:val="26"/>
        </w:rPr>
      </w:pPr>
    </w:p>
    <w:p w:rsidR="00EB72A3" w:rsidRPr="00E82F4A" w:rsidRDefault="00EB72A3" w:rsidP="00055002">
      <w:pPr>
        <w:pStyle w:val="ConsPlusNormal"/>
        <w:tabs>
          <w:tab w:val="center" w:pos="4677"/>
        </w:tabs>
        <w:jc w:val="center"/>
        <w:rPr>
          <w:sz w:val="26"/>
          <w:szCs w:val="26"/>
        </w:rPr>
      </w:pPr>
      <w:r w:rsidRPr="00E82F4A">
        <w:rPr>
          <w:sz w:val="26"/>
          <w:szCs w:val="26"/>
          <w:lang w:val="en-US"/>
        </w:rPr>
        <w:t>II</w:t>
      </w:r>
      <w:r w:rsidRPr="00E82F4A">
        <w:rPr>
          <w:sz w:val="26"/>
          <w:szCs w:val="26"/>
        </w:rPr>
        <w:t>.</w:t>
      </w:r>
      <w:r w:rsidRPr="00E82F4A">
        <w:rPr>
          <w:sz w:val="26"/>
          <w:szCs w:val="26"/>
          <w:lang w:val="en-US"/>
        </w:rPr>
        <w:t> </w:t>
      </w:r>
      <w:r w:rsidRPr="00E82F4A">
        <w:rPr>
          <w:sz w:val="26"/>
          <w:szCs w:val="26"/>
        </w:rPr>
        <w:t>Цели и задачи долговой политики</w:t>
      </w:r>
    </w:p>
    <w:p w:rsidR="00EB72A3" w:rsidRPr="00E82F4A" w:rsidRDefault="00EB72A3" w:rsidP="00E53EDE">
      <w:pPr>
        <w:pStyle w:val="ConsPlusNormal"/>
        <w:ind w:firstLine="709"/>
        <w:jc w:val="both"/>
        <w:rPr>
          <w:sz w:val="26"/>
          <w:szCs w:val="26"/>
        </w:rPr>
      </w:pPr>
    </w:p>
    <w:p w:rsidR="00EB72A3" w:rsidRPr="00E82F4A" w:rsidRDefault="00EB72A3" w:rsidP="00E53EDE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>Основной целью долговой политики является обеспечение сбалансированности бюджета</w:t>
      </w:r>
      <w:r w:rsidR="005F781B">
        <w:rPr>
          <w:sz w:val="26"/>
          <w:szCs w:val="26"/>
        </w:rPr>
        <w:t xml:space="preserve"> поселения</w:t>
      </w:r>
      <w:r w:rsidRPr="00E82F4A">
        <w:rPr>
          <w:sz w:val="26"/>
          <w:szCs w:val="26"/>
        </w:rPr>
        <w:t xml:space="preserve">, своевременное исполнение долговых обязательств, минимизация расходов на обслуживание </w:t>
      </w:r>
      <w:r w:rsidR="005F781B">
        <w:rPr>
          <w:sz w:val="26"/>
          <w:szCs w:val="26"/>
        </w:rPr>
        <w:t>муниципального</w:t>
      </w:r>
      <w:r w:rsidRPr="00E82F4A">
        <w:rPr>
          <w:sz w:val="26"/>
          <w:szCs w:val="26"/>
        </w:rPr>
        <w:t xml:space="preserve"> долга.</w:t>
      </w:r>
    </w:p>
    <w:p w:rsidR="00EB72A3" w:rsidRPr="00E82F4A" w:rsidRDefault="00EB72A3" w:rsidP="00E53EDE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>Задачи, которые необходимо решить при реализации долговой политики:</w:t>
      </w:r>
    </w:p>
    <w:p w:rsidR="00EB72A3" w:rsidRPr="00E82F4A" w:rsidRDefault="000D5B1E" w:rsidP="00E53ED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2A3" w:rsidRPr="00E82F4A">
        <w:rPr>
          <w:sz w:val="26"/>
          <w:szCs w:val="26"/>
        </w:rPr>
        <w:t xml:space="preserve">поддержание параметров </w:t>
      </w:r>
      <w:r w:rsidR="005F781B">
        <w:rPr>
          <w:sz w:val="26"/>
          <w:szCs w:val="26"/>
        </w:rPr>
        <w:t>муниципальн</w:t>
      </w:r>
      <w:r w:rsidR="00EB72A3" w:rsidRPr="00E82F4A">
        <w:rPr>
          <w:sz w:val="26"/>
          <w:szCs w:val="26"/>
        </w:rPr>
        <w:t>ого долга в рамках, установленных бюджетным законодательством Российской Федерации;</w:t>
      </w:r>
    </w:p>
    <w:p w:rsidR="00EB72A3" w:rsidRPr="00E82F4A" w:rsidRDefault="000D5B1E" w:rsidP="00E53EDE">
      <w:pPr>
        <w:pStyle w:val="a4"/>
        <w:tabs>
          <w:tab w:val="left" w:pos="5954"/>
        </w:tabs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- </w:t>
      </w:r>
      <w:r w:rsidR="00EB72A3" w:rsidRPr="00E82F4A">
        <w:rPr>
          <w:rFonts w:eastAsia="Calibri"/>
          <w:sz w:val="26"/>
          <w:szCs w:val="26"/>
        </w:rPr>
        <w:t>обеспечение дефицита бюдже</w:t>
      </w:r>
      <w:r w:rsidR="00A3625B" w:rsidRPr="00E82F4A">
        <w:rPr>
          <w:rFonts w:eastAsia="Calibri"/>
          <w:sz w:val="26"/>
          <w:szCs w:val="26"/>
        </w:rPr>
        <w:t xml:space="preserve">та </w:t>
      </w:r>
      <w:r w:rsidR="004C0926">
        <w:rPr>
          <w:rFonts w:eastAsia="Calibri"/>
          <w:sz w:val="26"/>
          <w:szCs w:val="26"/>
        </w:rPr>
        <w:t xml:space="preserve">поселения </w:t>
      </w:r>
      <w:r w:rsidR="00A3625B" w:rsidRPr="00E82F4A">
        <w:rPr>
          <w:rFonts w:eastAsia="Calibri"/>
          <w:sz w:val="26"/>
          <w:szCs w:val="26"/>
        </w:rPr>
        <w:t>в 2017, 2018 и 2019 годах на </w:t>
      </w:r>
      <w:r w:rsidR="00EB72A3" w:rsidRPr="00E82F4A">
        <w:rPr>
          <w:rFonts w:eastAsia="Calibri"/>
          <w:sz w:val="26"/>
          <w:szCs w:val="26"/>
        </w:rPr>
        <w:t xml:space="preserve">уровне не </w:t>
      </w:r>
      <w:r w:rsidR="00EB72A3" w:rsidRPr="00055002">
        <w:rPr>
          <w:rFonts w:eastAsia="Calibri"/>
          <w:sz w:val="26"/>
          <w:szCs w:val="26"/>
        </w:rPr>
        <w:t xml:space="preserve">более 10 процентов суммы доходов бюджета </w:t>
      </w:r>
      <w:r w:rsidR="004C0926" w:rsidRPr="00055002">
        <w:rPr>
          <w:rFonts w:eastAsia="Calibri"/>
          <w:sz w:val="26"/>
          <w:szCs w:val="26"/>
        </w:rPr>
        <w:t xml:space="preserve">поселения </w:t>
      </w:r>
      <w:r w:rsidR="00EB72A3" w:rsidRPr="00055002">
        <w:rPr>
          <w:rFonts w:eastAsia="Calibri"/>
          <w:sz w:val="26"/>
          <w:szCs w:val="26"/>
        </w:rPr>
        <w:t xml:space="preserve">без учета объема безвозмездных поступлений за 2017, 2018 и 2019 годы соответственно (значение показателя может быть превышено на сумму изменения остатков средств </w:t>
      </w:r>
      <w:r w:rsidR="00EB72A3" w:rsidRPr="00055002">
        <w:rPr>
          <w:rFonts w:eastAsia="Calibri"/>
          <w:sz w:val="26"/>
          <w:szCs w:val="26"/>
        </w:rPr>
        <w:lastRenderedPageBreak/>
        <w:t>бюджета</w:t>
      </w:r>
      <w:r w:rsidR="004C0926" w:rsidRPr="00055002">
        <w:rPr>
          <w:rFonts w:eastAsia="Calibri"/>
          <w:sz w:val="26"/>
          <w:szCs w:val="26"/>
        </w:rPr>
        <w:t xml:space="preserve"> поселения</w:t>
      </w:r>
      <w:r w:rsidR="00EB72A3" w:rsidRPr="00055002">
        <w:rPr>
          <w:rFonts w:eastAsia="Calibri"/>
          <w:sz w:val="26"/>
          <w:szCs w:val="26"/>
        </w:rPr>
        <w:t xml:space="preserve">, которые </w:t>
      </w:r>
      <w:r w:rsidR="00A3625B" w:rsidRPr="00055002">
        <w:rPr>
          <w:rFonts w:eastAsia="Calibri"/>
          <w:sz w:val="26"/>
          <w:szCs w:val="26"/>
        </w:rPr>
        <w:t>не учтены в </w:t>
      </w:r>
      <w:r w:rsidR="00EB72A3" w:rsidRPr="00055002">
        <w:rPr>
          <w:rFonts w:eastAsia="Calibri"/>
          <w:sz w:val="26"/>
          <w:szCs w:val="26"/>
        </w:rPr>
        <w:t xml:space="preserve">первоначальной редакции </w:t>
      </w:r>
      <w:r w:rsidR="004C0926" w:rsidRPr="00055002">
        <w:rPr>
          <w:rFonts w:eastAsia="Calibri"/>
          <w:sz w:val="26"/>
          <w:szCs w:val="26"/>
        </w:rPr>
        <w:t>решения</w:t>
      </w:r>
      <w:r w:rsidR="00EB72A3" w:rsidRPr="00055002">
        <w:rPr>
          <w:rFonts w:eastAsia="Calibri"/>
          <w:sz w:val="26"/>
          <w:szCs w:val="26"/>
        </w:rPr>
        <w:t xml:space="preserve"> о бюджете</w:t>
      </w:r>
      <w:r w:rsidR="004C0926" w:rsidRPr="00055002">
        <w:rPr>
          <w:rFonts w:eastAsia="Calibri"/>
          <w:sz w:val="26"/>
          <w:szCs w:val="26"/>
        </w:rPr>
        <w:t xml:space="preserve"> поселения</w:t>
      </w:r>
      <w:r w:rsidR="00EB72A3" w:rsidRPr="00055002">
        <w:rPr>
          <w:rFonts w:eastAsia="Calibri"/>
          <w:sz w:val="26"/>
          <w:szCs w:val="26"/>
        </w:rPr>
        <w:t>);</w:t>
      </w:r>
      <w:proofErr w:type="gramEnd"/>
    </w:p>
    <w:p w:rsidR="00EB72A3" w:rsidRPr="00E82F4A" w:rsidRDefault="000D5B1E" w:rsidP="00E53EDE">
      <w:pPr>
        <w:pStyle w:val="a4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72A3" w:rsidRPr="00E82F4A">
        <w:rPr>
          <w:rFonts w:eastAsia="Calibri"/>
          <w:sz w:val="26"/>
          <w:szCs w:val="26"/>
        </w:rPr>
        <w:t xml:space="preserve">осуществление </w:t>
      </w:r>
      <w:r w:rsidR="00055002">
        <w:rPr>
          <w:rFonts w:eastAsia="Calibri"/>
          <w:sz w:val="26"/>
          <w:szCs w:val="26"/>
        </w:rPr>
        <w:t>муниципаль</w:t>
      </w:r>
      <w:r w:rsidR="00EB72A3" w:rsidRPr="00E82F4A">
        <w:rPr>
          <w:rFonts w:eastAsia="Calibri"/>
          <w:sz w:val="26"/>
          <w:szCs w:val="26"/>
        </w:rPr>
        <w:t>ных заимствований в пределах, необходимых для обеспечения исполнения принятых расходных обязательств бюджета</w:t>
      </w:r>
      <w:r w:rsidR="00055002">
        <w:rPr>
          <w:rFonts w:eastAsia="Calibri"/>
          <w:sz w:val="26"/>
          <w:szCs w:val="26"/>
        </w:rPr>
        <w:t xml:space="preserve"> поселения</w:t>
      </w:r>
      <w:r w:rsidR="00EB72A3" w:rsidRPr="00E82F4A">
        <w:rPr>
          <w:rFonts w:eastAsia="Calibri"/>
          <w:sz w:val="26"/>
          <w:szCs w:val="26"/>
        </w:rPr>
        <w:t>;</w:t>
      </w:r>
    </w:p>
    <w:p w:rsidR="00EB72A3" w:rsidRPr="00E82F4A" w:rsidRDefault="000D5B1E" w:rsidP="00E53EDE">
      <w:pPr>
        <w:pStyle w:val="a4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72A3" w:rsidRPr="00E82F4A">
        <w:rPr>
          <w:rFonts w:eastAsia="Calibri"/>
          <w:sz w:val="26"/>
          <w:szCs w:val="26"/>
        </w:rPr>
        <w:t xml:space="preserve">минимизация расходов на обслуживание </w:t>
      </w:r>
      <w:r w:rsidR="00055002">
        <w:rPr>
          <w:rFonts w:eastAsia="Calibri"/>
          <w:sz w:val="26"/>
          <w:szCs w:val="26"/>
        </w:rPr>
        <w:t>муниципальн</w:t>
      </w:r>
      <w:r w:rsidR="00EB72A3" w:rsidRPr="00E82F4A">
        <w:rPr>
          <w:rFonts w:eastAsia="Calibri"/>
          <w:sz w:val="26"/>
          <w:szCs w:val="26"/>
        </w:rPr>
        <w:t xml:space="preserve">ого долга </w:t>
      </w:r>
      <w:r w:rsidR="00055002">
        <w:rPr>
          <w:sz w:val="26"/>
          <w:szCs w:val="26"/>
        </w:rPr>
        <w:t>Гуково-Гнилушевского сельского поселения</w:t>
      </w:r>
      <w:r w:rsidR="00EB72A3" w:rsidRPr="00E82F4A">
        <w:rPr>
          <w:rFonts w:eastAsia="Calibri"/>
          <w:sz w:val="26"/>
          <w:szCs w:val="26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B72A3" w:rsidRPr="005518AD" w:rsidRDefault="000D5B1E" w:rsidP="00E53EDE">
      <w:pPr>
        <w:pStyle w:val="a4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72A3" w:rsidRPr="00E82F4A">
        <w:rPr>
          <w:rFonts w:eastAsia="Calibri"/>
          <w:sz w:val="26"/>
          <w:szCs w:val="26"/>
        </w:rPr>
        <w:t xml:space="preserve">обеспечение поэтапного сокращения доли общего объема долговых </w:t>
      </w:r>
      <w:r w:rsidR="00EB72A3" w:rsidRPr="005518AD">
        <w:rPr>
          <w:rFonts w:eastAsia="Calibri"/>
          <w:sz w:val="26"/>
          <w:szCs w:val="26"/>
        </w:rPr>
        <w:t xml:space="preserve">обязательств </w:t>
      </w:r>
      <w:r w:rsidR="00CB1B4B" w:rsidRPr="005518AD">
        <w:rPr>
          <w:sz w:val="26"/>
          <w:szCs w:val="26"/>
        </w:rPr>
        <w:t>Гуково-Гнилушевского сельского поселения</w:t>
      </w:r>
      <w:r w:rsidR="00EB72A3" w:rsidRPr="005518AD">
        <w:rPr>
          <w:rFonts w:eastAsia="Calibri"/>
          <w:sz w:val="26"/>
          <w:szCs w:val="26"/>
        </w:rPr>
        <w:t>;</w:t>
      </w:r>
    </w:p>
    <w:p w:rsidR="00EB72A3" w:rsidRPr="005518AD" w:rsidRDefault="000D5B1E" w:rsidP="00E53EDE">
      <w:pPr>
        <w:pStyle w:val="a4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72A3" w:rsidRPr="005518AD">
        <w:rPr>
          <w:rFonts w:eastAsia="Calibri"/>
          <w:sz w:val="26"/>
          <w:szCs w:val="26"/>
        </w:rPr>
        <w:t>недопущение принятия и исполнения расходных обязательств, не отнесенных Конституцией Российской Феде</w:t>
      </w:r>
      <w:r w:rsidR="00A3625B" w:rsidRPr="005518AD">
        <w:rPr>
          <w:rFonts w:eastAsia="Calibri"/>
          <w:sz w:val="26"/>
          <w:szCs w:val="26"/>
        </w:rPr>
        <w:t>рации и федеральными законами к </w:t>
      </w:r>
      <w:r w:rsidR="00EB72A3" w:rsidRPr="005518AD">
        <w:rPr>
          <w:rFonts w:eastAsia="Calibri"/>
          <w:sz w:val="26"/>
          <w:szCs w:val="26"/>
        </w:rPr>
        <w:t xml:space="preserve">полномочиям органов </w:t>
      </w:r>
      <w:r w:rsidR="005518AD" w:rsidRPr="005518AD">
        <w:rPr>
          <w:rFonts w:eastAsia="Calibri"/>
          <w:sz w:val="26"/>
          <w:szCs w:val="26"/>
        </w:rPr>
        <w:t>местного самоуправления</w:t>
      </w:r>
      <w:r w:rsidR="00EB72A3" w:rsidRPr="005518AD">
        <w:rPr>
          <w:rFonts w:eastAsia="Calibri"/>
          <w:sz w:val="26"/>
          <w:szCs w:val="26"/>
        </w:rPr>
        <w:t>;</w:t>
      </w:r>
    </w:p>
    <w:p w:rsidR="005518AD" w:rsidRDefault="000D5B1E" w:rsidP="005518AD">
      <w:pPr>
        <w:pStyle w:val="a4"/>
        <w:tabs>
          <w:tab w:val="left" w:pos="5954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72A3" w:rsidRPr="000D5B1E">
        <w:rPr>
          <w:rFonts w:eastAsia="Calibri"/>
          <w:sz w:val="26"/>
          <w:szCs w:val="26"/>
        </w:rPr>
        <w:t>соблюдение установленных Пра</w:t>
      </w:r>
      <w:r w:rsidR="00107330" w:rsidRPr="000D5B1E">
        <w:rPr>
          <w:rFonts w:eastAsia="Calibri"/>
          <w:sz w:val="26"/>
          <w:szCs w:val="26"/>
        </w:rPr>
        <w:t>вительством Ростовской области</w:t>
      </w:r>
      <w:r w:rsidR="00EB72A3" w:rsidRPr="000D5B1E">
        <w:rPr>
          <w:rFonts w:eastAsia="Calibri"/>
          <w:sz w:val="26"/>
          <w:szCs w:val="26"/>
        </w:rPr>
        <w:t xml:space="preserve"> нормативов формирования расходов на содержание органов </w:t>
      </w:r>
      <w:r w:rsidR="00CB1B4B" w:rsidRPr="000D5B1E">
        <w:rPr>
          <w:rFonts w:eastAsia="Calibri"/>
          <w:sz w:val="26"/>
          <w:szCs w:val="26"/>
        </w:rPr>
        <w:t xml:space="preserve">местного самоуправления </w:t>
      </w:r>
      <w:r w:rsidR="00CB1B4B" w:rsidRPr="000D5B1E">
        <w:rPr>
          <w:sz w:val="26"/>
          <w:szCs w:val="26"/>
        </w:rPr>
        <w:t>Гуково-Гнилушевского сельского поселения</w:t>
      </w:r>
      <w:r w:rsidR="00EB72A3" w:rsidRPr="000D5B1E">
        <w:rPr>
          <w:rFonts w:eastAsia="Calibri"/>
          <w:sz w:val="26"/>
          <w:szCs w:val="26"/>
        </w:rPr>
        <w:t>.</w:t>
      </w:r>
    </w:p>
    <w:p w:rsidR="005518AD" w:rsidRDefault="005518AD" w:rsidP="005518AD">
      <w:pPr>
        <w:pStyle w:val="a4"/>
        <w:tabs>
          <w:tab w:val="left" w:pos="5954"/>
        </w:tabs>
        <w:rPr>
          <w:rFonts w:eastAsia="Calibri"/>
          <w:sz w:val="26"/>
          <w:szCs w:val="26"/>
        </w:rPr>
      </w:pPr>
    </w:p>
    <w:p w:rsidR="00EB72A3" w:rsidRPr="00E82F4A" w:rsidRDefault="00EB72A3" w:rsidP="005518AD">
      <w:pPr>
        <w:pStyle w:val="a4"/>
        <w:tabs>
          <w:tab w:val="left" w:pos="5954"/>
        </w:tabs>
        <w:jc w:val="center"/>
        <w:rPr>
          <w:sz w:val="26"/>
          <w:szCs w:val="26"/>
        </w:rPr>
      </w:pPr>
      <w:r w:rsidRPr="00E82F4A">
        <w:rPr>
          <w:sz w:val="26"/>
          <w:szCs w:val="26"/>
          <w:lang w:val="en-US"/>
        </w:rPr>
        <w:t>III</w:t>
      </w:r>
      <w:r w:rsidRPr="00E82F4A">
        <w:rPr>
          <w:sz w:val="26"/>
          <w:szCs w:val="26"/>
        </w:rPr>
        <w:t>.</w:t>
      </w:r>
      <w:r w:rsidRPr="00E82F4A">
        <w:rPr>
          <w:sz w:val="26"/>
          <w:szCs w:val="26"/>
          <w:lang w:val="en-US"/>
        </w:rPr>
        <w:t> </w:t>
      </w:r>
      <w:r w:rsidRPr="00E82F4A">
        <w:rPr>
          <w:sz w:val="26"/>
          <w:szCs w:val="26"/>
        </w:rPr>
        <w:t>Основные направления долговой политики</w:t>
      </w:r>
    </w:p>
    <w:p w:rsidR="00EB72A3" w:rsidRPr="00E82F4A" w:rsidRDefault="00EB72A3" w:rsidP="00E53EDE">
      <w:pPr>
        <w:pStyle w:val="ConsPlusNormal"/>
        <w:ind w:left="1931"/>
        <w:jc w:val="both"/>
        <w:rPr>
          <w:sz w:val="26"/>
          <w:szCs w:val="26"/>
        </w:rPr>
      </w:pPr>
    </w:p>
    <w:p w:rsidR="00EB72A3" w:rsidRPr="00E82F4A" w:rsidRDefault="00EB72A3" w:rsidP="00A3625B">
      <w:pPr>
        <w:pStyle w:val="ConsPlusNormal"/>
        <w:ind w:firstLine="709"/>
        <w:jc w:val="both"/>
        <w:rPr>
          <w:sz w:val="26"/>
          <w:szCs w:val="26"/>
        </w:rPr>
      </w:pPr>
      <w:r w:rsidRPr="00E82F4A">
        <w:rPr>
          <w:sz w:val="26"/>
          <w:szCs w:val="26"/>
        </w:rPr>
        <w:t>Основными направлениями долговой политики являются:</w:t>
      </w:r>
    </w:p>
    <w:p w:rsidR="00EB72A3" w:rsidRPr="00E82F4A" w:rsidRDefault="000B6710" w:rsidP="00A362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2A3" w:rsidRPr="00E82F4A">
        <w:rPr>
          <w:sz w:val="26"/>
          <w:szCs w:val="26"/>
        </w:rPr>
        <w:t>направление дополнительных доходов, полученных при исполнении бюджета</w:t>
      </w:r>
      <w:r w:rsidR="005518AD">
        <w:rPr>
          <w:sz w:val="26"/>
          <w:szCs w:val="26"/>
        </w:rPr>
        <w:t xml:space="preserve"> поселения</w:t>
      </w:r>
      <w:r w:rsidR="00EB72A3" w:rsidRPr="00E82F4A">
        <w:rPr>
          <w:sz w:val="26"/>
          <w:szCs w:val="26"/>
        </w:rPr>
        <w:t xml:space="preserve">, на досрочное погашение долговых обязательств </w:t>
      </w:r>
      <w:r w:rsidR="005518AD">
        <w:rPr>
          <w:sz w:val="26"/>
          <w:szCs w:val="26"/>
        </w:rPr>
        <w:t>Гуково-Гнилушевского сельского поселения</w:t>
      </w:r>
      <w:r w:rsidR="00EB72A3" w:rsidRPr="00E82F4A">
        <w:rPr>
          <w:sz w:val="26"/>
          <w:szCs w:val="26"/>
        </w:rPr>
        <w:t xml:space="preserve"> или замещение планируемых к привлечению заемных средств;</w:t>
      </w:r>
    </w:p>
    <w:p w:rsidR="00EB72A3" w:rsidRPr="00E82F4A" w:rsidRDefault="000B6710" w:rsidP="00A362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2A3" w:rsidRPr="00E82F4A">
        <w:rPr>
          <w:sz w:val="26"/>
          <w:szCs w:val="26"/>
        </w:rPr>
        <w:t xml:space="preserve">недопущение принятия новых расходных обязательств </w:t>
      </w:r>
      <w:r w:rsidR="005518AD">
        <w:rPr>
          <w:sz w:val="26"/>
          <w:szCs w:val="26"/>
        </w:rPr>
        <w:t>Гуково-Гнилушевского сельского поселения</w:t>
      </w:r>
      <w:r w:rsidR="00EB72A3" w:rsidRPr="00E82F4A">
        <w:rPr>
          <w:sz w:val="26"/>
          <w:szCs w:val="26"/>
        </w:rPr>
        <w:t>, не обеспеченных источниками доходов;</w:t>
      </w:r>
    </w:p>
    <w:p w:rsidR="00EB72A3" w:rsidRPr="00E82F4A" w:rsidRDefault="000B6710" w:rsidP="00A362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2A3" w:rsidRPr="00E82F4A">
        <w:rPr>
          <w:sz w:val="26"/>
          <w:szCs w:val="26"/>
        </w:rPr>
        <w:t xml:space="preserve">осуществление </w:t>
      </w:r>
      <w:r w:rsidR="005518AD">
        <w:rPr>
          <w:sz w:val="26"/>
          <w:szCs w:val="26"/>
        </w:rPr>
        <w:t>муниципаль</w:t>
      </w:r>
      <w:r w:rsidR="00EB72A3" w:rsidRPr="00E82F4A">
        <w:rPr>
          <w:sz w:val="26"/>
          <w:szCs w:val="26"/>
        </w:rPr>
        <w:t xml:space="preserve">ных внутренних заимствований </w:t>
      </w:r>
      <w:r w:rsidR="005518AD">
        <w:rPr>
          <w:sz w:val="26"/>
          <w:szCs w:val="26"/>
        </w:rPr>
        <w:t>Гуково-Гнилушевского сельского поселения</w:t>
      </w:r>
      <w:r w:rsidR="00EB72A3" w:rsidRPr="00E82F4A">
        <w:rPr>
          <w:sz w:val="26"/>
          <w:szCs w:val="26"/>
        </w:rPr>
        <w:t xml:space="preserve"> в соответствии с законодат</w:t>
      </w:r>
      <w:r w:rsidR="00A3625B" w:rsidRPr="00E82F4A">
        <w:rPr>
          <w:sz w:val="26"/>
          <w:szCs w:val="26"/>
        </w:rPr>
        <w:t>ельством Российской Федерации о </w:t>
      </w:r>
      <w:r w:rsidR="00EB72A3" w:rsidRPr="00E82F4A">
        <w:rPr>
          <w:sz w:val="26"/>
          <w:szCs w:val="26"/>
        </w:rPr>
        <w:t xml:space="preserve">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5518AD">
        <w:rPr>
          <w:sz w:val="26"/>
          <w:szCs w:val="26"/>
        </w:rPr>
        <w:t>Гуково-Гнилушевским сельским поселением</w:t>
      </w:r>
      <w:r w:rsidR="00EB72A3" w:rsidRPr="00E82F4A">
        <w:rPr>
          <w:sz w:val="26"/>
          <w:szCs w:val="26"/>
        </w:rPr>
        <w:t xml:space="preserve"> кредитных ресурсов минимальна;</w:t>
      </w:r>
    </w:p>
    <w:p w:rsidR="00EB72A3" w:rsidRPr="00E82F4A" w:rsidRDefault="000B6710" w:rsidP="00A362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2A3" w:rsidRPr="00E82F4A">
        <w:rPr>
          <w:sz w:val="26"/>
          <w:szCs w:val="26"/>
        </w:rPr>
        <w:t>использование возможностей п</w:t>
      </w:r>
      <w:r w:rsidR="00C349B7">
        <w:rPr>
          <w:sz w:val="26"/>
          <w:szCs w:val="26"/>
        </w:rPr>
        <w:t>ривлечения бюджетных кредитов областного бюджета и</w:t>
      </w:r>
      <w:r w:rsidR="00EB72A3" w:rsidRPr="00E82F4A">
        <w:rPr>
          <w:sz w:val="26"/>
          <w:szCs w:val="26"/>
        </w:rPr>
        <w:t xml:space="preserve"> бюджета </w:t>
      </w:r>
      <w:r w:rsidR="005518AD">
        <w:rPr>
          <w:sz w:val="26"/>
          <w:szCs w:val="26"/>
        </w:rPr>
        <w:t xml:space="preserve">района </w:t>
      </w:r>
      <w:r w:rsidR="00EB72A3" w:rsidRPr="00E82F4A">
        <w:rPr>
          <w:sz w:val="26"/>
          <w:szCs w:val="26"/>
        </w:rPr>
        <w:t>по причине их наименьшей стоимости;</w:t>
      </w:r>
    </w:p>
    <w:p w:rsidR="00EB72A3" w:rsidRPr="00E82F4A" w:rsidRDefault="000B6710" w:rsidP="00A362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2A3" w:rsidRPr="00C43B42">
        <w:rPr>
          <w:sz w:val="26"/>
          <w:szCs w:val="26"/>
        </w:rPr>
        <w:t xml:space="preserve">воздержание от предоставления </w:t>
      </w:r>
      <w:r w:rsidR="00C43B42" w:rsidRPr="00C43B42">
        <w:rPr>
          <w:sz w:val="26"/>
          <w:szCs w:val="26"/>
        </w:rPr>
        <w:t>муниципаль</w:t>
      </w:r>
      <w:r w:rsidR="00EB72A3" w:rsidRPr="00C43B42">
        <w:rPr>
          <w:sz w:val="26"/>
          <w:szCs w:val="26"/>
        </w:rPr>
        <w:t xml:space="preserve">ных гарантий </w:t>
      </w:r>
      <w:r w:rsidR="00C43B42">
        <w:rPr>
          <w:sz w:val="26"/>
          <w:szCs w:val="26"/>
        </w:rPr>
        <w:t>Гуково-Гнилушевского сельского поселения</w:t>
      </w:r>
      <w:r w:rsidR="00EB72A3" w:rsidRPr="00C43B42">
        <w:rPr>
          <w:sz w:val="26"/>
          <w:szCs w:val="26"/>
        </w:rPr>
        <w:t xml:space="preserve">, </w:t>
      </w:r>
      <w:r w:rsidR="00A3625B" w:rsidRPr="00C43B42">
        <w:rPr>
          <w:sz w:val="26"/>
          <w:szCs w:val="26"/>
        </w:rPr>
        <w:t>которые в </w:t>
      </w:r>
      <w:r w:rsidR="00EB72A3" w:rsidRPr="00C43B42">
        <w:rPr>
          <w:sz w:val="26"/>
          <w:szCs w:val="26"/>
        </w:rPr>
        <w:t xml:space="preserve">определенной степени являются </w:t>
      </w:r>
      <w:r w:rsidR="00EB72A3" w:rsidRPr="00E82F4A">
        <w:rPr>
          <w:sz w:val="26"/>
          <w:szCs w:val="26"/>
        </w:rPr>
        <w:t>рискованным и непрозрачным инструментом долговой политики;</w:t>
      </w:r>
    </w:p>
    <w:p w:rsidR="00EB72A3" w:rsidRPr="00E82F4A" w:rsidRDefault="000B6710" w:rsidP="00A362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2A3" w:rsidRPr="00E82F4A">
        <w:rPr>
          <w:sz w:val="26"/>
          <w:szCs w:val="26"/>
        </w:rPr>
        <w:t xml:space="preserve">осуществление мониторинга соответствия параметров </w:t>
      </w:r>
      <w:r w:rsidR="005518AD">
        <w:rPr>
          <w:sz w:val="26"/>
          <w:szCs w:val="26"/>
        </w:rPr>
        <w:t>муниципаль</w:t>
      </w:r>
      <w:r w:rsidR="00EB72A3" w:rsidRPr="00E82F4A">
        <w:rPr>
          <w:sz w:val="26"/>
          <w:szCs w:val="26"/>
        </w:rPr>
        <w:t xml:space="preserve">ного долга </w:t>
      </w:r>
      <w:r w:rsidR="005518AD">
        <w:rPr>
          <w:sz w:val="26"/>
          <w:szCs w:val="26"/>
        </w:rPr>
        <w:t>Гуково-Гнилушевского сельского поселения</w:t>
      </w:r>
      <w:r w:rsidR="00EB72A3" w:rsidRPr="00E82F4A">
        <w:rPr>
          <w:sz w:val="26"/>
          <w:szCs w:val="26"/>
        </w:rPr>
        <w:t xml:space="preserve"> ограничениям, установленным Бюджетны</w:t>
      </w:r>
      <w:r w:rsidR="00A3625B" w:rsidRPr="00E82F4A">
        <w:rPr>
          <w:sz w:val="26"/>
          <w:szCs w:val="26"/>
        </w:rPr>
        <w:t>м кодексом Российской Федерации;</w:t>
      </w:r>
    </w:p>
    <w:p w:rsidR="00EB72A3" w:rsidRPr="00E53EDE" w:rsidRDefault="000B6710" w:rsidP="005518AD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- </w:t>
      </w:r>
      <w:r w:rsidR="00EB72A3" w:rsidRPr="00E82F4A">
        <w:rPr>
          <w:sz w:val="26"/>
          <w:szCs w:val="26"/>
        </w:rPr>
        <w:t>обеспечение информационной прозрачности (открытости) в вопросах долговой политики.</w:t>
      </w:r>
    </w:p>
    <w:sectPr w:rsidR="00EB72A3" w:rsidRPr="00E53EDE" w:rsidSect="005F781B">
      <w:footerReference w:type="even" r:id="rId8"/>
      <w:footerReference w:type="default" r:id="rId9"/>
      <w:pgSz w:w="11907" w:h="16840"/>
      <w:pgMar w:top="709" w:right="85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9A" w:rsidRDefault="00005F9A">
      <w:r>
        <w:separator/>
      </w:r>
    </w:p>
  </w:endnote>
  <w:endnote w:type="continuationSeparator" w:id="0">
    <w:p w:rsidR="00005F9A" w:rsidRDefault="0000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A" w:rsidRDefault="008D6B6B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54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547A" w:rsidRDefault="003E547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A" w:rsidRDefault="003E547A" w:rsidP="00D00358">
    <w:pPr>
      <w:pStyle w:val="a6"/>
      <w:framePr w:wrap="around" w:vAnchor="text" w:hAnchor="margin" w:xAlign="right" w:y="1"/>
      <w:rPr>
        <w:rStyle w:val="a9"/>
      </w:rPr>
    </w:pPr>
  </w:p>
  <w:p w:rsidR="003E547A" w:rsidRPr="00E53EDE" w:rsidRDefault="003E547A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9A" w:rsidRDefault="00005F9A">
      <w:r>
        <w:separator/>
      </w:r>
    </w:p>
  </w:footnote>
  <w:footnote w:type="continuationSeparator" w:id="0">
    <w:p w:rsidR="00005F9A" w:rsidRDefault="0000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2A3"/>
    <w:rsid w:val="00005F9A"/>
    <w:rsid w:val="00050C68"/>
    <w:rsid w:val="0005372C"/>
    <w:rsid w:val="00054D8B"/>
    <w:rsid w:val="00055002"/>
    <w:rsid w:val="000559D5"/>
    <w:rsid w:val="00060F3C"/>
    <w:rsid w:val="000808D6"/>
    <w:rsid w:val="000A726F"/>
    <w:rsid w:val="000B4002"/>
    <w:rsid w:val="000B66C7"/>
    <w:rsid w:val="000B6710"/>
    <w:rsid w:val="000C430D"/>
    <w:rsid w:val="000D5B1E"/>
    <w:rsid w:val="000F2B40"/>
    <w:rsid w:val="000F5B6A"/>
    <w:rsid w:val="00104E0D"/>
    <w:rsid w:val="0010504A"/>
    <w:rsid w:val="00107330"/>
    <w:rsid w:val="00116BFA"/>
    <w:rsid w:val="00125DE3"/>
    <w:rsid w:val="001420A7"/>
    <w:rsid w:val="00153B21"/>
    <w:rsid w:val="001727B5"/>
    <w:rsid w:val="001B0C7E"/>
    <w:rsid w:val="001B2D1C"/>
    <w:rsid w:val="001C1D98"/>
    <w:rsid w:val="001D2690"/>
    <w:rsid w:val="001E4F4B"/>
    <w:rsid w:val="001F4BE3"/>
    <w:rsid w:val="001F6D02"/>
    <w:rsid w:val="0024116A"/>
    <w:rsid w:val="002504E8"/>
    <w:rsid w:val="002506FE"/>
    <w:rsid w:val="00254382"/>
    <w:rsid w:val="0027031E"/>
    <w:rsid w:val="00272FCC"/>
    <w:rsid w:val="0028627F"/>
    <w:rsid w:val="0028703B"/>
    <w:rsid w:val="0029613A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1878"/>
    <w:rsid w:val="00341FC1"/>
    <w:rsid w:val="0037040B"/>
    <w:rsid w:val="00381B5D"/>
    <w:rsid w:val="003921D8"/>
    <w:rsid w:val="003B2193"/>
    <w:rsid w:val="003E547A"/>
    <w:rsid w:val="00407B71"/>
    <w:rsid w:val="00425061"/>
    <w:rsid w:val="0043686A"/>
    <w:rsid w:val="00441069"/>
    <w:rsid w:val="00444636"/>
    <w:rsid w:val="00453869"/>
    <w:rsid w:val="0045510A"/>
    <w:rsid w:val="004711EC"/>
    <w:rsid w:val="00480BC7"/>
    <w:rsid w:val="004871AA"/>
    <w:rsid w:val="00487CCE"/>
    <w:rsid w:val="004B6A5C"/>
    <w:rsid w:val="004C0926"/>
    <w:rsid w:val="004E78FD"/>
    <w:rsid w:val="004F0B6E"/>
    <w:rsid w:val="004F7011"/>
    <w:rsid w:val="00515D9C"/>
    <w:rsid w:val="00531FBD"/>
    <w:rsid w:val="00532673"/>
    <w:rsid w:val="0053366A"/>
    <w:rsid w:val="005518AD"/>
    <w:rsid w:val="00553BBE"/>
    <w:rsid w:val="00576885"/>
    <w:rsid w:val="00587BF6"/>
    <w:rsid w:val="005C5FF3"/>
    <w:rsid w:val="005D11A9"/>
    <w:rsid w:val="005F781B"/>
    <w:rsid w:val="00611679"/>
    <w:rsid w:val="00613D7D"/>
    <w:rsid w:val="006564DB"/>
    <w:rsid w:val="00660EE3"/>
    <w:rsid w:val="00676B57"/>
    <w:rsid w:val="00690D68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07521"/>
    <w:rsid w:val="00811C94"/>
    <w:rsid w:val="00811CF1"/>
    <w:rsid w:val="008438D7"/>
    <w:rsid w:val="00860E5A"/>
    <w:rsid w:val="00867AB6"/>
    <w:rsid w:val="00867AD7"/>
    <w:rsid w:val="00880969"/>
    <w:rsid w:val="008A26EE"/>
    <w:rsid w:val="008B6AD3"/>
    <w:rsid w:val="008D5602"/>
    <w:rsid w:val="008D6B6B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3625B"/>
    <w:rsid w:val="00A44C40"/>
    <w:rsid w:val="00A67B50"/>
    <w:rsid w:val="00A941CF"/>
    <w:rsid w:val="00AE2601"/>
    <w:rsid w:val="00B22F6A"/>
    <w:rsid w:val="00B31114"/>
    <w:rsid w:val="00B35935"/>
    <w:rsid w:val="00B37E63"/>
    <w:rsid w:val="00B444A2"/>
    <w:rsid w:val="00B568C8"/>
    <w:rsid w:val="00B62CFB"/>
    <w:rsid w:val="00B72D61"/>
    <w:rsid w:val="00B8231A"/>
    <w:rsid w:val="00B85000"/>
    <w:rsid w:val="00B95087"/>
    <w:rsid w:val="00BB55C0"/>
    <w:rsid w:val="00BC0920"/>
    <w:rsid w:val="00BE4067"/>
    <w:rsid w:val="00BF39F0"/>
    <w:rsid w:val="00C11FDF"/>
    <w:rsid w:val="00C349B7"/>
    <w:rsid w:val="00C43B42"/>
    <w:rsid w:val="00C572C4"/>
    <w:rsid w:val="00C731BB"/>
    <w:rsid w:val="00CA151C"/>
    <w:rsid w:val="00CB1900"/>
    <w:rsid w:val="00CB1B4B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36D6"/>
    <w:rsid w:val="00E36EA0"/>
    <w:rsid w:val="00E53EDE"/>
    <w:rsid w:val="00E61F30"/>
    <w:rsid w:val="00E63673"/>
    <w:rsid w:val="00E657E1"/>
    <w:rsid w:val="00E67DF0"/>
    <w:rsid w:val="00E7274C"/>
    <w:rsid w:val="00E74E00"/>
    <w:rsid w:val="00E75C57"/>
    <w:rsid w:val="00E76A4E"/>
    <w:rsid w:val="00E82F4A"/>
    <w:rsid w:val="00E86F85"/>
    <w:rsid w:val="00E9626F"/>
    <w:rsid w:val="00EB60C4"/>
    <w:rsid w:val="00EB72A3"/>
    <w:rsid w:val="00EC40AD"/>
    <w:rsid w:val="00ED72D3"/>
    <w:rsid w:val="00EF29AB"/>
    <w:rsid w:val="00EF56AF"/>
    <w:rsid w:val="00F02C40"/>
    <w:rsid w:val="00F2467D"/>
    <w:rsid w:val="00F24917"/>
    <w:rsid w:val="00F30D40"/>
    <w:rsid w:val="00F357E5"/>
    <w:rsid w:val="00F410DF"/>
    <w:rsid w:val="00F8225E"/>
    <w:rsid w:val="00F86418"/>
    <w:rsid w:val="00F9297B"/>
    <w:rsid w:val="00FA6611"/>
    <w:rsid w:val="00FB071B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C7E"/>
  </w:style>
  <w:style w:type="paragraph" w:styleId="1">
    <w:name w:val="heading 1"/>
    <w:basedOn w:val="a"/>
    <w:next w:val="a"/>
    <w:link w:val="10"/>
    <w:qFormat/>
    <w:rsid w:val="001B0C7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0C7E"/>
    <w:rPr>
      <w:sz w:val="28"/>
    </w:rPr>
  </w:style>
  <w:style w:type="paragraph" w:styleId="a4">
    <w:name w:val="Body Text Indent"/>
    <w:basedOn w:val="a"/>
    <w:link w:val="a5"/>
    <w:rsid w:val="001B0C7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0C7E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0C7E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0C7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0C7E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2">
    <w:name w:val="Body Text Indent 2"/>
    <w:basedOn w:val="a"/>
    <w:link w:val="20"/>
    <w:rsid w:val="00BE40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4067"/>
  </w:style>
  <w:style w:type="paragraph" w:styleId="3">
    <w:name w:val="Body Text 3"/>
    <w:basedOn w:val="a"/>
    <w:link w:val="30"/>
    <w:rsid w:val="00BE40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4067"/>
    <w:rPr>
      <w:sz w:val="16"/>
      <w:szCs w:val="16"/>
    </w:rPr>
  </w:style>
  <w:style w:type="paragraph" w:customStyle="1" w:styleId="ConsTitle">
    <w:name w:val="ConsTitle"/>
    <w:rsid w:val="00BE40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d">
    <w:name w:val="Основной текст_"/>
    <w:link w:val="11"/>
    <w:rsid w:val="00BE4067"/>
    <w:rPr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d"/>
    <w:rsid w:val="00BE4067"/>
    <w:pPr>
      <w:widowControl w:val="0"/>
      <w:shd w:val="clear" w:color="auto" w:fill="FFFFFF"/>
      <w:spacing w:before="360" w:after="360" w:line="0" w:lineRule="atLeast"/>
      <w:jc w:val="both"/>
    </w:pPr>
    <w:rPr>
      <w:spacing w:val="-4"/>
    </w:rPr>
  </w:style>
  <w:style w:type="character" w:customStyle="1" w:styleId="12">
    <w:name w:val="Основной текст Знак1"/>
    <w:basedOn w:val="a0"/>
    <w:uiPriority w:val="99"/>
    <w:rsid w:val="005D11A9"/>
    <w:rPr>
      <w:rFonts w:ascii="Times New Roman" w:hAnsi="Times New Roman" w:cs="Times New Roman"/>
      <w:spacing w:val="1"/>
      <w:sz w:val="26"/>
      <w:szCs w:val="26"/>
      <w:u w:val="none"/>
    </w:rPr>
  </w:style>
  <w:style w:type="paragraph" w:styleId="ae">
    <w:name w:val="No Spacing"/>
    <w:qFormat/>
    <w:rsid w:val="00867AD7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2">
    <w:name w:val="Body Text Indent 2"/>
    <w:basedOn w:val="a"/>
    <w:link w:val="20"/>
    <w:rsid w:val="00BE40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4067"/>
  </w:style>
  <w:style w:type="paragraph" w:styleId="3">
    <w:name w:val="Body Text 3"/>
    <w:basedOn w:val="a"/>
    <w:link w:val="30"/>
    <w:rsid w:val="00BE40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4067"/>
    <w:rPr>
      <w:sz w:val="16"/>
      <w:szCs w:val="16"/>
    </w:rPr>
  </w:style>
  <w:style w:type="paragraph" w:customStyle="1" w:styleId="ConsTitle">
    <w:name w:val="ConsTitle"/>
    <w:rsid w:val="00BE40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d">
    <w:name w:val="Основной текст_"/>
    <w:link w:val="11"/>
    <w:rsid w:val="00BE4067"/>
    <w:rPr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d"/>
    <w:rsid w:val="00BE4067"/>
    <w:pPr>
      <w:widowControl w:val="0"/>
      <w:shd w:val="clear" w:color="auto" w:fill="FFFFFF"/>
      <w:spacing w:before="360" w:after="360" w:line="0" w:lineRule="atLeast"/>
      <w:jc w:val="both"/>
    </w:pPr>
    <w:rPr>
      <w:spacing w:val="-4"/>
    </w:rPr>
  </w:style>
  <w:style w:type="character" w:customStyle="1" w:styleId="12">
    <w:name w:val="Основной текст Знак1"/>
    <w:basedOn w:val="a0"/>
    <w:uiPriority w:val="99"/>
    <w:rsid w:val="005D11A9"/>
    <w:rPr>
      <w:rFonts w:ascii="Times New Roman" w:hAnsi="Times New Roman" w:cs="Times New Roman"/>
      <w:spacing w:val="1"/>
      <w:sz w:val="26"/>
      <w:szCs w:val="26"/>
      <w:u w:val="none"/>
    </w:rPr>
  </w:style>
  <w:style w:type="paragraph" w:styleId="ae">
    <w:name w:val="No Spacing"/>
    <w:qFormat/>
    <w:rsid w:val="00867AD7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3AD6-602A-4A82-B364-1B16D247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Пользователь</cp:lastModifiedBy>
  <cp:revision>27</cp:revision>
  <cp:lastPrinted>2017-06-01T07:54:00Z</cp:lastPrinted>
  <dcterms:created xsi:type="dcterms:W3CDTF">2017-05-23T11:07:00Z</dcterms:created>
  <dcterms:modified xsi:type="dcterms:W3CDTF">2017-06-01T07:55:00Z</dcterms:modified>
</cp:coreProperties>
</file>