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AB" w:rsidRPr="00610AAB" w:rsidRDefault="00610AAB" w:rsidP="00610AA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AAB" w:rsidRPr="00610AAB" w:rsidRDefault="00610AAB" w:rsidP="00610AA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РОССИИЙСКАЯ ФЕДЕРАЦИЯ</w:t>
      </w:r>
    </w:p>
    <w:p w:rsidR="00951A40" w:rsidRDefault="00610AAB" w:rsidP="00610AAB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951A40" w:rsidRDefault="00610AAB" w:rsidP="00610AAB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1A40">
        <w:rPr>
          <w:rFonts w:ascii="Times New Roman" w:hAnsi="Times New Roman"/>
          <w:b/>
          <w:bCs/>
          <w:sz w:val="28"/>
          <w:szCs w:val="28"/>
        </w:rPr>
        <w:t>ГУКОВО-ГНИЛУШЕВСКОГО</w:t>
      </w:r>
    </w:p>
    <w:p w:rsidR="00610AAB" w:rsidRPr="00610AAB" w:rsidRDefault="00610AAB" w:rsidP="00610AAB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51A40" w:rsidRDefault="00610AAB" w:rsidP="00610AA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КРАСНОСУЛИНСКОГО РАЙОНА</w:t>
      </w:r>
    </w:p>
    <w:p w:rsidR="00610AAB" w:rsidRPr="00610AAB" w:rsidRDefault="00610AAB" w:rsidP="00610AA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 xml:space="preserve"> РОСТОВСКОЙ ОБЛАСТИ</w:t>
      </w:r>
    </w:p>
    <w:p w:rsidR="00610AAB" w:rsidRPr="00610AAB" w:rsidRDefault="00610AAB" w:rsidP="00610AA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10AAB" w:rsidRPr="00610AAB" w:rsidRDefault="00610AAB" w:rsidP="00610AA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10AA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610AAB" w:rsidRPr="00610AAB" w:rsidRDefault="00610AAB" w:rsidP="00610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AAB" w:rsidRPr="00610AAB" w:rsidRDefault="00610AAB" w:rsidP="00610AAB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610AAB" w:rsidRPr="00610AAB" w:rsidRDefault="00610AAB" w:rsidP="00951A4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10AAB">
        <w:rPr>
          <w:rFonts w:ascii="Times New Roman" w:hAnsi="Times New Roman"/>
          <w:color w:val="auto"/>
          <w:sz w:val="28"/>
          <w:szCs w:val="28"/>
        </w:rPr>
        <w:t>от 2</w:t>
      </w:r>
      <w:r w:rsidR="00951A40">
        <w:rPr>
          <w:rFonts w:ascii="Times New Roman" w:hAnsi="Times New Roman"/>
          <w:color w:val="auto"/>
          <w:sz w:val="28"/>
          <w:szCs w:val="28"/>
        </w:rPr>
        <w:t>8</w:t>
      </w:r>
      <w:r w:rsidRPr="00610AAB">
        <w:rPr>
          <w:rFonts w:ascii="Times New Roman" w:hAnsi="Times New Roman"/>
          <w:color w:val="auto"/>
          <w:sz w:val="28"/>
          <w:szCs w:val="28"/>
        </w:rPr>
        <w:t>.</w:t>
      </w:r>
      <w:r w:rsidR="00951A40">
        <w:rPr>
          <w:rFonts w:ascii="Times New Roman" w:hAnsi="Times New Roman"/>
          <w:color w:val="auto"/>
          <w:sz w:val="28"/>
          <w:szCs w:val="28"/>
        </w:rPr>
        <w:t>12</w:t>
      </w:r>
      <w:r w:rsidRPr="00610AAB">
        <w:rPr>
          <w:rFonts w:ascii="Times New Roman" w:hAnsi="Times New Roman"/>
          <w:color w:val="auto"/>
          <w:sz w:val="28"/>
          <w:szCs w:val="28"/>
        </w:rPr>
        <w:t xml:space="preserve">.2024 </w:t>
      </w:r>
      <w:r w:rsidR="00951A40">
        <w:rPr>
          <w:rFonts w:ascii="Times New Roman" w:hAnsi="Times New Roman"/>
          <w:color w:val="auto"/>
          <w:sz w:val="28"/>
          <w:szCs w:val="28"/>
        </w:rPr>
        <w:t xml:space="preserve">                                        </w:t>
      </w:r>
      <w:r w:rsidRPr="00610AAB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951A40">
        <w:rPr>
          <w:rFonts w:ascii="Times New Roman" w:hAnsi="Times New Roman"/>
          <w:color w:val="auto"/>
          <w:sz w:val="28"/>
          <w:szCs w:val="28"/>
        </w:rPr>
        <w:t xml:space="preserve">182                             </w:t>
      </w:r>
      <w:r w:rsidRPr="00610AAB">
        <w:rPr>
          <w:rFonts w:ascii="Times New Roman" w:hAnsi="Times New Roman"/>
          <w:color w:val="auto"/>
          <w:sz w:val="28"/>
          <w:szCs w:val="28"/>
        </w:rPr>
        <w:t xml:space="preserve">х. </w:t>
      </w:r>
      <w:r w:rsidR="00951A40">
        <w:rPr>
          <w:rFonts w:ascii="Times New Roman" w:hAnsi="Times New Roman"/>
          <w:color w:val="auto"/>
          <w:sz w:val="28"/>
          <w:szCs w:val="28"/>
        </w:rPr>
        <w:t>Г</w:t>
      </w:r>
      <w:r w:rsidR="00951A40">
        <w:rPr>
          <w:rFonts w:ascii="Times New Roman" w:hAnsi="Times New Roman"/>
          <w:color w:val="auto"/>
          <w:sz w:val="28"/>
          <w:szCs w:val="28"/>
          <w:u w:val="single"/>
        </w:rPr>
        <w:t>уково</w:t>
      </w:r>
    </w:p>
    <w:p w:rsidR="00610AAB" w:rsidRPr="00610AAB" w:rsidRDefault="00610AAB" w:rsidP="00610AAB">
      <w:pPr>
        <w:spacing w:after="0" w:line="240" w:lineRule="auto"/>
        <w:ind w:right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10AAB" w:rsidRPr="00610AAB" w:rsidRDefault="00610AAB" w:rsidP="00610AA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 </w:t>
      </w:r>
      <w:r w:rsidR="00951A40">
        <w:rPr>
          <w:rFonts w:ascii="Times New Roman" w:hAnsi="Times New Roman"/>
          <w:b/>
          <w:bCs/>
          <w:sz w:val="28"/>
          <w:szCs w:val="28"/>
        </w:rPr>
        <w:t>Гуково-Гнилушевского</w:t>
      </w:r>
      <w:r w:rsidRPr="00610A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610AAB" w:rsidRPr="00610AAB" w:rsidRDefault="00610AAB" w:rsidP="00610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7"/>
          <w:szCs w:val="27"/>
        </w:rPr>
      </w:pPr>
      <w:r w:rsidRPr="00610AAB">
        <w:rPr>
          <w:rFonts w:ascii="Arial" w:hAnsi="Arial" w:cs="Arial"/>
          <w:color w:val="333333"/>
          <w:sz w:val="27"/>
          <w:szCs w:val="27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В целях совершенствования методологического обеспечения формирования и реализации муниципальных программ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ПОСТАНОВЛЯЮ: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1. Утвердить Методические рекомендации по разработке и реализации муниципальных программ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согласно приложению к настоящему постановлению.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 Настоящее </w:t>
      </w:r>
      <w:r w:rsidR="00E85B73">
        <w:rPr>
          <w:rFonts w:ascii="Times New Roman" w:hAnsi="Times New Roman"/>
          <w:sz w:val="28"/>
        </w:rPr>
        <w:t>постановление</w:t>
      </w:r>
      <w:r w:rsidRPr="00610AAB">
        <w:rPr>
          <w:rFonts w:ascii="Times New Roman" w:hAnsi="Times New Roman"/>
          <w:sz w:val="28"/>
        </w:rPr>
        <w:t xml:space="preserve"> вступает в силу со дня его подписания, но не ранее 1 января 2025 г., и распространяется на правоотношения, возникающие начиная с формирования муниципальных программ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для составления проекта местного бюджета на 2025 год и на плановый период 2026 и 2027 годов.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 Контроль за исполнением настоящего постановления оставляю за собой.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Глава Администрации</w:t>
      </w:r>
    </w:p>
    <w:p w:rsidR="00951A40" w:rsidRDefault="00951A40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Гуково-Гнилушевского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 сельского поселения                                    </w:t>
      </w:r>
      <w:r w:rsidR="00951A40">
        <w:rPr>
          <w:rFonts w:ascii="Times New Roman" w:hAnsi="Times New Roman"/>
          <w:sz w:val="28"/>
        </w:rPr>
        <w:t xml:space="preserve">           </w:t>
      </w:r>
      <w:r w:rsidRPr="00610AAB">
        <w:rPr>
          <w:rFonts w:ascii="Times New Roman" w:hAnsi="Times New Roman"/>
          <w:sz w:val="28"/>
        </w:rPr>
        <w:t>    </w:t>
      </w:r>
      <w:r w:rsidR="00951A40">
        <w:rPr>
          <w:rFonts w:ascii="Times New Roman" w:hAnsi="Times New Roman"/>
          <w:sz w:val="28"/>
        </w:rPr>
        <w:t>С</w:t>
      </w:r>
      <w:r w:rsidRPr="00610AAB">
        <w:rPr>
          <w:rFonts w:ascii="Times New Roman" w:hAnsi="Times New Roman"/>
          <w:sz w:val="28"/>
        </w:rPr>
        <w:t xml:space="preserve">.В. </w:t>
      </w:r>
      <w:r w:rsidR="00951A40">
        <w:rPr>
          <w:rFonts w:ascii="Times New Roman" w:hAnsi="Times New Roman"/>
          <w:sz w:val="28"/>
        </w:rPr>
        <w:t>Филенко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tbl>
      <w:tblPr>
        <w:tblpPr w:leftFromText="180" w:rightFromText="180" w:vertAnchor="text" w:horzAnchor="margin" w:tblpXSpec="right" w:tblpY="-162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2"/>
      </w:tblGrid>
      <w:tr w:rsidR="000141B6" w:rsidRPr="00610AAB" w:rsidTr="000141B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610AAB">
              <w:rPr>
                <w:rFonts w:ascii="Times New Roman" w:hAnsi="Times New Roman"/>
                <w:sz w:val="28"/>
              </w:rPr>
              <w:t>Приложение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610AAB">
              <w:rPr>
                <w:rFonts w:ascii="Times New Roman" w:hAnsi="Times New Roman"/>
                <w:sz w:val="28"/>
              </w:rPr>
              <w:t>к постановлению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610AAB">
              <w:rPr>
                <w:rFonts w:ascii="Times New Roman" w:hAnsi="Times New Roman"/>
                <w:sz w:val="28"/>
              </w:rPr>
              <w:t>Администрации</w:t>
            </w:r>
          </w:p>
          <w:p w:rsidR="00951A40" w:rsidRDefault="00951A40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Гуково-Гнилушевского</w:t>
            </w:r>
            <w:r w:rsidRPr="00610AAB">
              <w:rPr>
                <w:rFonts w:ascii="Times New Roman" w:hAnsi="Times New Roman"/>
                <w:sz w:val="28"/>
              </w:rPr>
              <w:t xml:space="preserve"> 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610AAB">
              <w:rPr>
                <w:rFonts w:ascii="Times New Roman" w:hAnsi="Times New Roman"/>
                <w:sz w:val="28"/>
              </w:rPr>
              <w:t xml:space="preserve"> сельского поселения 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0141B6">
              <w:rPr>
                <w:rFonts w:ascii="Times New Roman" w:hAnsi="Times New Roman"/>
                <w:sz w:val="28"/>
              </w:rPr>
              <w:t>2</w:t>
            </w:r>
            <w:r w:rsidR="00951A40">
              <w:rPr>
                <w:rFonts w:ascii="Times New Roman" w:hAnsi="Times New Roman"/>
                <w:sz w:val="28"/>
              </w:rPr>
              <w:t>8</w:t>
            </w:r>
            <w:r w:rsidRPr="000141B6">
              <w:rPr>
                <w:rFonts w:ascii="Times New Roman" w:hAnsi="Times New Roman"/>
                <w:sz w:val="28"/>
              </w:rPr>
              <w:t>.</w:t>
            </w:r>
            <w:r w:rsidR="00951A40">
              <w:rPr>
                <w:rFonts w:ascii="Times New Roman" w:hAnsi="Times New Roman"/>
                <w:sz w:val="28"/>
              </w:rPr>
              <w:t>12</w:t>
            </w:r>
            <w:r w:rsidRPr="000141B6">
              <w:rPr>
                <w:rFonts w:ascii="Times New Roman" w:hAnsi="Times New Roman"/>
                <w:sz w:val="28"/>
              </w:rPr>
              <w:t xml:space="preserve">.2024 № </w:t>
            </w:r>
            <w:r w:rsidR="00951A40">
              <w:rPr>
                <w:rFonts w:ascii="Times New Roman" w:hAnsi="Times New Roman"/>
                <w:sz w:val="28"/>
              </w:rPr>
              <w:t>182</w:t>
            </w:r>
            <w:r w:rsidRPr="00610AAB">
              <w:rPr>
                <w:rFonts w:ascii="Times New Roman" w:hAnsi="Times New Roman"/>
                <w:sz w:val="28"/>
              </w:rPr>
              <w:t> 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0141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951A40" w:rsidRDefault="00951A40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6294E" w:rsidRDefault="00F6294E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Методические рекомендации по разработке и реализации</w:t>
      </w:r>
      <w:r w:rsidRPr="00610AAB">
        <w:rPr>
          <w:rFonts w:ascii="Times New Roman" w:hAnsi="Times New Roman"/>
          <w:sz w:val="28"/>
        </w:rPr>
        <w:br/>
        <w:t xml:space="preserve">муниципальных программ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 Общие положения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1.1. Методические рекомендации по разработке и реализации муниципальных программ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муниципальных и ведомственных проектов, формы и требования к которым определяются в соответствии с Положением </w:t>
      </w:r>
      <w:r w:rsidRPr="00315C05">
        <w:rPr>
          <w:rFonts w:ascii="Times New Roman" w:hAnsi="Times New Roman"/>
          <w:sz w:val="28"/>
        </w:rPr>
        <w:t xml:space="preserve">об организации проектной деятельности в органах местного самоуправления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315C05">
        <w:rPr>
          <w:rFonts w:ascii="Times New Roman" w:hAnsi="Times New Roman"/>
          <w:sz w:val="28"/>
        </w:rPr>
        <w:t xml:space="preserve"> сельского поселения</w:t>
      </w:r>
      <w:r w:rsidRPr="00610AAB">
        <w:rPr>
          <w:rFonts w:ascii="Times New Roman" w:hAnsi="Times New Roman"/>
          <w:sz w:val="28"/>
        </w:rPr>
        <w:t> 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1.2. В Методических рекомендациях используются понятия, предусмотренные </w:t>
      </w:r>
      <w:hyperlink r:id="rId8" w:history="1">
        <w:r w:rsidRPr="00610AAB">
          <w:rPr>
            <w:rFonts w:ascii="Times New Roman" w:hAnsi="Times New Roman"/>
            <w:sz w:val="28"/>
          </w:rPr>
          <w:t>Порядк</w:t>
        </w:r>
      </w:hyperlink>
      <w:r w:rsidRPr="00610AAB">
        <w:rPr>
          <w:rFonts w:ascii="Times New Roman" w:hAnsi="Times New Roman"/>
          <w:sz w:val="28"/>
        </w:rPr>
        <w:t xml:space="preserve">ом разработки, реализации и оценки эффективности муниципальных программ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утвержденным постановлением Администрации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от </w:t>
      </w:r>
      <w:r w:rsidR="000141B6" w:rsidRPr="008F5F78">
        <w:rPr>
          <w:rFonts w:ascii="Times New Roman" w:hAnsi="Times New Roman"/>
          <w:sz w:val="28"/>
        </w:rPr>
        <w:t>2</w:t>
      </w:r>
      <w:r w:rsidR="00951A40">
        <w:rPr>
          <w:rFonts w:ascii="Times New Roman" w:hAnsi="Times New Roman"/>
          <w:sz w:val="28"/>
        </w:rPr>
        <w:t>8</w:t>
      </w:r>
      <w:r w:rsidRPr="008F5F78">
        <w:rPr>
          <w:rFonts w:ascii="Times New Roman" w:hAnsi="Times New Roman"/>
          <w:sz w:val="28"/>
        </w:rPr>
        <w:t>.</w:t>
      </w:r>
      <w:r w:rsidR="00951A40">
        <w:rPr>
          <w:rFonts w:ascii="Times New Roman" w:hAnsi="Times New Roman"/>
          <w:sz w:val="28"/>
        </w:rPr>
        <w:t>12</w:t>
      </w:r>
      <w:r w:rsidRPr="008F5F78">
        <w:rPr>
          <w:rFonts w:ascii="Times New Roman" w:hAnsi="Times New Roman"/>
          <w:sz w:val="28"/>
        </w:rPr>
        <w:t>.2024 №</w:t>
      </w:r>
      <w:r w:rsidR="00951A40">
        <w:rPr>
          <w:rFonts w:ascii="Times New Roman" w:hAnsi="Times New Roman"/>
          <w:sz w:val="28"/>
        </w:rPr>
        <w:t>181</w:t>
      </w:r>
      <w:r w:rsidRPr="008F5F78">
        <w:rPr>
          <w:rFonts w:ascii="Times New Roman" w:hAnsi="Times New Roman"/>
          <w:sz w:val="28"/>
        </w:rPr>
        <w:t xml:space="preserve">  (далее – Порядок).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1.3. В соответствии с Порядком выделяются следующие типы муниципальных программ: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муниципальная программа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 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(далее – муниципальная программа);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муниципальная программа </w:t>
      </w:r>
      <w:r w:rsidR="00B6524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1.4. Формирование муниципальных (комплексных) программ осуществляется исходя из принципов: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обеспечение достижения целей и приоритетов социально-экономического развития 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установленных стратегией социально-экономического развития 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обеспечение планирования и реализация муниципальных (комплексных) программ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 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, установленных в муниципальных программах </w:t>
      </w:r>
      <w:r w:rsidR="00951A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включение в состав муниципальной 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обеспечение консолидации бюджетных ассигнований местного бюджета, в том числе предоставляемых межбюджетных трансфертов из бюджета Ростовской области местному бюджету, оценки расходов консолидированного бюджета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синхронизация муниципальных (комплексных) программ с государственными программами Ростовской области;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учет показателей оценки эффективности деятельности Администрации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выделение в структуре муниципальной (комплексной) программы: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муниципальных проектов, определяемых, формируемых и реализуемых в соответствии с положением об организации проектной деятельности в органах местного самоуправления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утвержденным Администрацией 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процессных мероприятий, реализуемых непрерывно либо на периодической основе;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закрепление должностного лица, ответственного за каждого структурного элемента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однократность ввода данных при формировании муниципальных (комплексных) программ и их мониторинге;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интеграция информационного взаимодействия и обмена данными при разработке и реализации государственных программ Ростовской области и муниципальных программ 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FD5A59" w:rsidRDefault="00FD5A59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2. Формирование реестра документов, входящих в состав муниципальной (комплексной) программы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2.1. Ответственный исполнитель муниципальной (комплексной) программы осуществляет формирование реестра документов, входящих в состав муниципальной (комплексной) программы (далее – реестр документов).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Реестр документов ведется в подсистеме управления муниципальными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2.2. Реестр документов размещается на официальном сайте Администрации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в информационно-телекоммуникационной сети «Интернет».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2.4. В реестре документов ответственным исполнителем муниципальной (комплексной) программы приводится следующая информация: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color w:val="auto"/>
          <w:sz w:val="28"/>
          <w:szCs w:val="24"/>
        </w:rPr>
        <w:t xml:space="preserve">2.4.1. </w:t>
      </w:r>
      <w:r w:rsidRPr="00610AAB">
        <w:rPr>
          <w:rFonts w:ascii="Times New Roman" w:hAnsi="Times New Roman"/>
          <w:sz w:val="28"/>
        </w:rPr>
        <w:t>Тип документа: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стратегические приоритеты;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паспорт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паспорт структурного элемента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(комплексной программы) (в случае если муниципальной (комплексной) программой предусматривается предоставление таких субсидий);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решения об осуществлении капитальных вложений в рамках реализации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перечни инвестиционных проектов (объекты строительства, реконструкции, капитального ремонта, находящиеся в муниципальной собственности) (в случае если муниципальной (комплексной) программой предусматривается реализация таких проектов);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color w:val="auto"/>
          <w:sz w:val="28"/>
          <w:szCs w:val="24"/>
        </w:rPr>
        <w:t xml:space="preserve">2.4.2. </w:t>
      </w:r>
      <w:r w:rsidRPr="00610AAB">
        <w:rPr>
          <w:rFonts w:ascii="Times New Roman" w:hAnsi="Times New Roman"/>
          <w:sz w:val="28"/>
        </w:rPr>
        <w:t xml:space="preserve">Вид документа (постановление, распоряжение Администрации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протокол, приказ отраслевого органа Администрации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и другие);</w:t>
      </w:r>
    </w:p>
    <w:p w:rsidR="008F5F78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2.4.3. </w:t>
      </w:r>
      <w:r w:rsidR="008F5F78" w:rsidRPr="008F5F78">
        <w:rPr>
          <w:rFonts w:ascii="Times New Roman" w:hAnsi="Times New Roman"/>
          <w:sz w:val="28"/>
        </w:rPr>
        <w:t xml:space="preserve">Администрация </w:t>
      </w:r>
      <w:r w:rsidR="00FD5A59">
        <w:rPr>
          <w:rFonts w:ascii="Times New Roman" w:hAnsi="Times New Roman"/>
          <w:sz w:val="28"/>
        </w:rPr>
        <w:t>Гуково-Гнилушевского</w:t>
      </w:r>
      <w:r w:rsidR="008F5F78" w:rsidRPr="008F5F78">
        <w:rPr>
          <w:rFonts w:ascii="Times New Roman" w:hAnsi="Times New Roman"/>
          <w:sz w:val="28"/>
        </w:rPr>
        <w:t xml:space="preserve"> сельского поселения, специалисты Администрации или муниципальное бюджетное учреждение Администрации </w:t>
      </w:r>
      <w:r w:rsidR="00FD5A59">
        <w:rPr>
          <w:rFonts w:ascii="Times New Roman" w:hAnsi="Times New Roman"/>
          <w:sz w:val="28"/>
        </w:rPr>
        <w:t>Гуково-Гнилушевского</w:t>
      </w:r>
      <w:r w:rsidR="008F5F78" w:rsidRPr="008F5F78">
        <w:rPr>
          <w:rFonts w:ascii="Times New Roman" w:hAnsi="Times New Roman"/>
          <w:sz w:val="28"/>
        </w:rPr>
        <w:t xml:space="preserve"> сельского поселения, ответственного за разработку документа;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2.4.4. Наименование и реквизиты (дата и номер) утвержденного (принятого) документа);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2.4.5. Гиперссылка на текст документа на официальном сайте Администрации 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(комплексной) программе.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2.6. При утверждении или внесении изменений в муниципальные программы одновременно с проектом постановления Администрации 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на согласование в </w:t>
      </w:r>
      <w:r w:rsidR="008F5F78">
        <w:rPr>
          <w:rFonts w:ascii="Times New Roman" w:hAnsi="Times New Roman"/>
          <w:sz w:val="28"/>
        </w:rPr>
        <w:t>сектор экономики и финансов Администрации</w:t>
      </w:r>
      <w:r w:rsidRPr="00610AAB">
        <w:rPr>
          <w:rFonts w:ascii="Times New Roman" w:hAnsi="Times New Roman"/>
          <w:sz w:val="28"/>
        </w:rPr>
        <w:t> 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направляются паспорта муниципальных и ведомственных проектов в составе муниципальной программы (при наличии), а также в ГИИС «Электронный бюджет» запросы на изменения паспортов муниципальных проектов (при наличии).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5F78">
        <w:rPr>
          <w:rFonts w:ascii="Times New Roman" w:hAnsi="Times New Roman"/>
          <w:sz w:val="28"/>
        </w:rPr>
        <w:t>Проект паспорта муниципального проекта с учетом запроса на изменение, направленного в ГИИС «Электронный бюджет» в Администрацию </w:t>
      </w:r>
      <w:r w:rsidR="00FD5A59">
        <w:rPr>
          <w:rFonts w:ascii="Times New Roman" w:hAnsi="Times New Roman"/>
          <w:sz w:val="28"/>
        </w:rPr>
        <w:t>Гуково-Гнилушевского</w:t>
      </w:r>
      <w:r w:rsidRPr="008F5F78">
        <w:rPr>
          <w:rFonts w:ascii="Times New Roman" w:hAnsi="Times New Roman"/>
          <w:sz w:val="28"/>
        </w:rPr>
        <w:t xml:space="preserve"> сельского поселения, включается в РКПД проек</w:t>
      </w:r>
      <w:r w:rsidR="00474F40">
        <w:rPr>
          <w:rFonts w:ascii="Times New Roman" w:hAnsi="Times New Roman"/>
          <w:sz w:val="28"/>
        </w:rPr>
        <w:t>та постановления Администрации </w:t>
      </w:r>
      <w:r w:rsidR="00474F40" w:rsidRPr="00474F40">
        <w:rPr>
          <w:rFonts w:ascii="Times New Roman" w:hAnsi="Times New Roman"/>
          <w:sz w:val="28"/>
        </w:rPr>
        <w:t xml:space="preserve"> </w:t>
      </w:r>
      <w:r w:rsidR="00474F40">
        <w:rPr>
          <w:rFonts w:ascii="Times New Roman" w:hAnsi="Times New Roman"/>
          <w:sz w:val="28"/>
        </w:rPr>
        <w:t>Гуково-Гнилушевского</w:t>
      </w:r>
      <w:r w:rsidRPr="008F5F78">
        <w:rPr>
          <w:rFonts w:ascii="Times New Roman" w:hAnsi="Times New Roman"/>
          <w:sz w:val="28"/>
        </w:rPr>
        <w:t xml:space="preserve"> 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случае наличия утвержденного в ГИИС «Электронный бюджет» актуализированного паспорта муниципального проекта, входящего в состав регионального проекта, печатная версия паспорта направляется в составе РКПД проекта постановления Администрации </w:t>
      </w:r>
      <w:r w:rsidR="00474F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 Требования к содержанию стратегических приоритетов</w:t>
      </w:r>
      <w:r w:rsidRPr="00610AAB">
        <w:rPr>
          <w:rFonts w:ascii="Times New Roman" w:hAnsi="Times New Roman"/>
          <w:sz w:val="28"/>
        </w:rPr>
        <w:br/>
        <w:t>муниципальной (комплексной) программы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3.1. Стратегические приоритеты муниципальной (комплексной) программы представляют собой текстовую часть муниципальной 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Рекомендуемый объем текстовой части муниципальной (комплексной) программы не должен превышать 10 страниц машинописного текста.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3.2. В стратегические приоритеты муниципальной (комплексной) включается информация, предусмотренная пунктом 3.1 Порядка.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3.3. В рамках текущего состояния соответствующей сферы социально-экономического развития </w:t>
      </w:r>
      <w:r w:rsidR="00474F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приводится анализ ее действительного состояния и прогноз развития сферы реализации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3.4. При описании приоритетов и целей муниципальной политики в сфере реализации муниципальной (комплексной) программы учитываются приоритеты и цели социально-экономического развития, определенные стратегией социально-экономического развития </w:t>
      </w:r>
      <w:r w:rsidR="00474F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муниципальных программ Ростовской области (в случае заключения соглашения о реализации на территории </w:t>
      </w:r>
      <w:r w:rsidR="00474F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муниципальных программ </w:t>
      </w:r>
      <w:r w:rsidR="008241B3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направленных на достижение целей и показателей муниципальной программы Ростовской области).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(комплексной) программы, предлагаемые механизмы их </w:t>
      </w:r>
      <w:r w:rsidRPr="00610AAB">
        <w:rPr>
          <w:rFonts w:ascii="Times New Roman" w:hAnsi="Times New Roman"/>
          <w:sz w:val="28"/>
        </w:rPr>
        <w:lastRenderedPageBreak/>
        <w:t>достижения, а также ожидаемые результаты реализации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 Требования к формированию паспорта</w:t>
      </w:r>
      <w:r w:rsidRPr="00610AAB">
        <w:rPr>
          <w:rFonts w:ascii="Times New Roman" w:hAnsi="Times New Roman"/>
          <w:sz w:val="28"/>
        </w:rPr>
        <w:br/>
        <w:t>муниципальной (комплексной) программы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4.1. Разработка и формирование паспорта муниципальной (комплексной) программы осуществляется согласно приложению № 2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4.2. В разделе 1 «Основные положения» паспорта муниципальной (комплексной) программы отражается основная информация о муниципальной (комплексной) программе, в том числе содержащая следующие сведения: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куратор;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ответственный исполнитель;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период реализации – допускается выделение отдельных этапов реализации муниципальной (комплексной) программы (на основании перечня муниципальных программ выделяются 2 этапа реализации муниципальных программ: 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программы (комплексной) программы в соответствии с Порядком; второй этап реализации – с начала реализации муниципальной программы (комплексной) программы в соответствии с Порядком);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цели – рекомендуется указывать не более трех целей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направления (подпрограммы) муниципальной (муниципальной) программы (при необходимости);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объем финансового обеспечения за весь период реализации;</w:t>
      </w:r>
    </w:p>
    <w:p w:rsidR="008F5F78" w:rsidRDefault="008F5F78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5F78">
        <w:rPr>
          <w:rFonts w:ascii="Times New Roman" w:hAnsi="Times New Roman"/>
          <w:sz w:val="28"/>
        </w:rPr>
        <w:t xml:space="preserve">связь с национальными целями Российской Федерации/ государственными программами Ростовской области 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4.3. Цель (цели) муниципальной (комплексной) программы должны соответствовать приоритетам муниципальной политики </w:t>
      </w:r>
      <w:r w:rsidR="00474F40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в сфере реализации муниципальной (комплексной) программы и определять конечные результаты реализации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Цель (цели) муниципальной (комплексной) программы – социальный, экономический или иной общественно значимый или общественно понятный эффект от реализации муниципальной (комплексной) программы на момент окончания реализации этой муниципальной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Цель (цели) должна обладать следующими свойствами: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CB32E7">
        <w:rPr>
          <w:rFonts w:ascii="Times New Roman" w:hAnsi="Times New Roman"/>
          <w:sz w:val="28"/>
        </w:rPr>
        <w:t>Гуково-Гнилушевского</w:t>
      </w:r>
      <w:r w:rsidR="00CB32E7" w:rsidRPr="00610AAB">
        <w:rPr>
          <w:rFonts w:ascii="Times New Roman" w:hAnsi="Times New Roman"/>
          <w:sz w:val="28"/>
        </w:rPr>
        <w:t xml:space="preserve"> </w:t>
      </w:r>
      <w:r w:rsidRPr="00610AAB">
        <w:rPr>
          <w:rFonts w:ascii="Times New Roman" w:hAnsi="Times New Roman"/>
          <w:sz w:val="28"/>
        </w:rPr>
        <w:t>сельского поселения 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муниципальной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муниципальной (комплексной) программы, на момент окончания реализации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Цели муниципальных (комплексных) программ, связанных с государственными программами Ростовской области (по которым заключены соглашения о реализации на территории </w:t>
      </w:r>
      <w:r w:rsidR="00CB32E7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муниципальных программ </w:t>
      </w:r>
      <w:r w:rsidR="00CB32E7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направленных на достижение целей и показателей муниципальной программы Ростовской области), следует формулировать в соответствии с целями государственных программ Ростовской области.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элементов. 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4.4. В разделе 2 «Показатели муниципальной (комплексной) программы» паспорта муниципальной (комплексной) программы подлежат отражению показатели уровня муниципальной (комплексной) программы. На уровне муниципальной (комплексной) программы подлежат отражению показатели, направленные на достижение исключительно конечных результатов</w:t>
      </w:r>
      <w:r w:rsidRPr="00610AAB">
        <w:rPr>
          <w:rFonts w:ascii="Times New Roman" w:hAnsi="Times New Roman"/>
          <w:sz w:val="28"/>
        </w:rPr>
        <w:br/>
        <w:t>ее реализации.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Количество показателей формируется из необходимости и достаточности для достижения целей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экономичность (получение отчетных данных должно проводиться</w:t>
      </w:r>
      <w:r w:rsidRPr="00610AAB">
        <w:rPr>
          <w:rFonts w:ascii="Times New Roman" w:hAnsi="Times New Roman"/>
          <w:sz w:val="28"/>
        </w:rPr>
        <w:br/>
        <w:t>с минимально возможными затратами; применяемые показатели должны</w:t>
      </w:r>
      <w:r w:rsidRPr="00610AAB">
        <w:rPr>
          <w:rFonts w:ascii="Times New Roman" w:hAnsi="Times New Roman"/>
          <w:sz w:val="28"/>
        </w:rPr>
        <w:br/>
        <w:t>в максимальной степени основываться на уже существующих процедурах сбора информации);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сопоставимость (выбор показателей следует осуществлять исходя</w:t>
      </w:r>
      <w:r w:rsidRPr="00610AAB">
        <w:rPr>
          <w:rFonts w:ascii="Times New Roman" w:hAnsi="Times New Roman"/>
          <w:sz w:val="28"/>
        </w:rPr>
        <w:br/>
        <w:t>из необходимости непрерывного накопления данных и обеспечения</w:t>
      </w:r>
      <w:r w:rsidRPr="00610AAB">
        <w:rPr>
          <w:rFonts w:ascii="Times New Roman" w:hAnsi="Times New Roman"/>
          <w:sz w:val="28"/>
        </w:rPr>
        <w:br/>
        <w:t>их сопоставимости за отдельные периоды с показателями, используемыми для оценки прогресса в реализации сходных (смежных) подпрограмм, а также</w:t>
      </w:r>
      <w:r w:rsidRPr="00610AAB">
        <w:rPr>
          <w:rFonts w:ascii="Times New Roman" w:hAnsi="Times New Roman"/>
          <w:sz w:val="28"/>
        </w:rPr>
        <w:br/>
        <w:t>с показателями, используемыми в международной практике);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своевременность и регулярность (отчетные данные должны поступать</w:t>
      </w:r>
      <w:r w:rsidRPr="00610AAB">
        <w:rPr>
          <w:rFonts w:ascii="Times New Roman" w:hAnsi="Times New Roman"/>
          <w:sz w:val="28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Используемая система показателей муниципальной (комплексной) программы должна позволять очевидным образом оценивать прогресс в достижении ее целей.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Значения показателей муниципальной (комплексной) программы должны формироваться с учетом параметров прогноза социально-экономического развития </w:t>
      </w:r>
      <w:r w:rsidR="00C04487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на среднесрочный и долгосрочный период.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данном разделе паспорта муниципальной (комплексной) программы приводится следующая информация: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наименование показателя;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единица измерения показателя (по ОКЕИ);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</w:t>
      </w:r>
      <w:r w:rsidRPr="00610AAB">
        <w:rPr>
          <w:rFonts w:ascii="Times New Roman" w:hAnsi="Times New Roman"/>
          <w:sz w:val="28"/>
        </w:rPr>
        <w:lastRenderedPageBreak/>
        <w:t>первый год реализации муниципальной (комплексной) программы в случае наличия актуализированной информации;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значение показателя (по годам реализации);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документ – указывается документ, его наименование и реквизиты, в котором определен показатель. Например, муниципальный проект, Указ Президента Российской Федерации, Федеральный закон, Областной закон, постановление Администрации </w:t>
      </w:r>
      <w:r w:rsidR="00C04487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Стратегия социально-экономического развития Ростовской области, Стратегия социально-экономического развития </w:t>
      </w:r>
      <w:r w:rsidR="00C04487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соглашение о предоставлении межбюджетного трансферта и т.д.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Показатели муниципальной программы (комплексной программы) должны удовлетворять одному из следующих условий: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значения показателей рассчитываются по методикам, утвержденным на региональном уровне;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значения показателей рассчитываются по методикам, утвержденным правовым актом Администрации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по форме согласно приложению № 6 к настоящим Методическим рекомендациям (таблица № 3).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Методики расчета значений показателей муниципальных (комплексных)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При утверждении муниципальной (комплексной)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муниципальной (комплексной) программы, ответственным исполнителем муниципальной (комплексной) программы одновременно с проектом муниципальной (комплексной) программы (на этапе согласования) представляется в </w:t>
      </w:r>
      <w:r w:rsidR="00F34ADA">
        <w:rPr>
          <w:rFonts w:ascii="Times New Roman" w:hAnsi="Times New Roman"/>
          <w:sz w:val="28"/>
        </w:rPr>
        <w:t>сектор экономики и финансов</w:t>
      </w:r>
      <w:r w:rsidRPr="00610AAB">
        <w:rPr>
          <w:rFonts w:ascii="Times New Roman" w:hAnsi="Times New Roman"/>
          <w:sz w:val="28"/>
        </w:rPr>
        <w:t xml:space="preserve"> Администрации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информация согласно приложению № 6 к настоящим Методическим рекомендациям </w:t>
      </w:r>
      <w:hyperlink r:id="rId9" w:anchor="Par990" w:history="1">
        <w:r w:rsidR="00F34ADA">
          <w:rPr>
            <w:rFonts w:ascii="Times New Roman" w:hAnsi="Times New Roman"/>
            <w:sz w:val="28"/>
          </w:rPr>
          <w:t>(таблица № 2</w:t>
        </w:r>
        <w:r w:rsidRPr="00610AAB">
          <w:rPr>
            <w:rFonts w:ascii="Times New Roman" w:hAnsi="Times New Roman"/>
            <w:sz w:val="28"/>
          </w:rPr>
          <w:t> </w:t>
        </w:r>
      </w:hyperlink>
      <w:r w:rsidRPr="00610AAB">
        <w:rPr>
          <w:rFonts w:ascii="Times New Roman" w:hAnsi="Times New Roman"/>
          <w:sz w:val="28"/>
        </w:rPr>
        <w:t>). При этом указанная информация не включается в состав проекта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Перечень показателей муниципальной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</w:t>
      </w:r>
      <w:r w:rsidRPr="00610AAB">
        <w:rPr>
          <w:rFonts w:ascii="Times New Roman" w:hAnsi="Times New Roman"/>
          <w:sz w:val="28"/>
        </w:rPr>
        <w:lastRenderedPageBreak/>
        <w:t>муниципальной (комплексной) программы. В случае невозможности расчета показателя в указанные сроки, он подлежит включению в муниципальную (комплексную) программу в качестве мероприятия (результата).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качестве наименования показателя используется лаконичное</w:t>
      </w:r>
      <w:r w:rsidRPr="00610AAB">
        <w:rPr>
          <w:rFonts w:ascii="Times New Roman" w:hAnsi="Times New Roman"/>
          <w:sz w:val="28"/>
        </w:rPr>
        <w:br/>
        <w:t>и понятное наименование, отражающее основную суть наблюдаемого явления.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Единица измерения показателя выбирается из общероссийского </w:t>
      </w:r>
      <w:hyperlink r:id="rId10" w:history="1">
        <w:r w:rsidRPr="00610AAB">
          <w:rPr>
            <w:rFonts w:ascii="Times New Roman" w:hAnsi="Times New Roman"/>
            <w:sz w:val="28"/>
          </w:rPr>
          <w:t>классификатора</w:t>
        </w:r>
      </w:hyperlink>
      <w:r w:rsidRPr="00610AAB">
        <w:rPr>
          <w:rFonts w:ascii="Times New Roman" w:hAnsi="Times New Roman"/>
          <w:sz w:val="28"/>
        </w:rPr>
        <w:t> единиц измерения (ОКЕИ).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ходе реализации муниципальной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федеральные, областные и муниципальные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4.5. В разделе 3 «Структура муниципальной (комплексной) программы» паспорта муниципальной (комплексной) программы приводится информация о реализуемых в составе муниципальной (комплексной) программы муниципальных, ведомственных проектах, комплексах процессных мероприятий.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Структурные элементы муниципальной (комплексной) программы при необходимости могут группироваться по направлениям муниципальной программы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 каждому структурному элементу муниципальной (комплексной) программы указывается следующая информация: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наименование;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ФИО куратора для муниципальных и ведомственных проектов;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наименование отраслевого органа (структурного подразделения) Администрации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или иного органа, ответственного за реализацию структурного элемента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задачи структурного элемента муниципальной (комплексной) программы, решение которых обеспечивается реализацией структурного элемента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связь с показателями муниципальной (комплексной) программы, на достижение которых направлена реализация структурного элемента муниципальной (комплексной) программы – приводится наименование одного или нескольких показателей муниципальной (комплексной) программы по каждой задаче структурного элемента (задача структурного элемента в обязательном порядке должна быть связаны хотя бы с одним показателем муниципальной (комплексной) программы).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муниципальной (комплексной) программы может быть связана со всеми показателями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4.6. В разделе 4 «Финансовое обеспечение муниципальной (комплексной) программы» паспорта муниципальной (комплексной) программы подлежит отражению информация об объеме расходов, предусмотренных на реализацию </w:t>
      </w:r>
      <w:r w:rsidRPr="00610AAB">
        <w:rPr>
          <w:rFonts w:ascii="Times New Roman" w:hAnsi="Times New Roman"/>
          <w:sz w:val="28"/>
        </w:rPr>
        <w:lastRenderedPageBreak/>
        <w:t>муниципальной (комплексной) программы в разрезе ее структурных элементов, по годам реализации муниципальной (комплексной) программы с 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Параметры финансового обеспечения структурных элементов муниципальной (комплексной) программы приводятся в разрезе кодов бюджетной классификации.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случае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в 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решение о местном бюджете на текущий финансовый год и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Расходы на дорожное хозяйство в части неиспользованных остатков бюджетных ассигнований дорожного фонда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  отражаются в муниципальных (комплексных) программах с учетом особенностей, предусмотренных действующим законодательством.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 xml:space="preserve">4.7 В разделе 5 «Показатели муниципальной (комплексной) программы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B30164">
        <w:rPr>
          <w:rFonts w:ascii="Times New Roman" w:hAnsi="Times New Roman"/>
          <w:sz w:val="28"/>
        </w:rPr>
        <w:t xml:space="preserve"> сельского поселения» подлежат отражению показатели уровня муниципальной (комплексной) программы, затрагивающие вопросы местного значения. 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Значения показателей, включенных в муниципальную (комплексную) программу, должны соответствовать значениям целевых показателей результативности использования субсидий или иных межбюджетных трансфертов, установленных соглашениями о предоставлении субсидии или иного межбюджетного трансферта, имеющего целевое назначение.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В данном разделе паспорта муниципальной (комплексной) программы приводится следующая информация: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наименование показателя;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единица измерения показателя (по ОКЕИ);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:rsidR="00D42F7E" w:rsidRPr="00610AAB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значение показателя (по годам реализации).</w:t>
      </w:r>
    </w:p>
    <w:p w:rsidR="00610AAB" w:rsidRPr="00610AAB" w:rsidRDefault="00D42F7E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</w:t>
      </w:r>
      <w:r w:rsidR="00610AAB" w:rsidRPr="00610AAB">
        <w:rPr>
          <w:rFonts w:ascii="Times New Roman" w:hAnsi="Times New Roman"/>
          <w:sz w:val="28"/>
        </w:rPr>
        <w:t>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5. Требования к заполнению паспорта комплекса</w:t>
      </w:r>
      <w:r w:rsidRPr="00610AAB">
        <w:rPr>
          <w:rFonts w:ascii="Times New Roman" w:hAnsi="Times New Roman"/>
          <w:sz w:val="28"/>
        </w:rPr>
        <w:br/>
        <w:t>процессных мероприятий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5.3. 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выполнение муниципальных заданий на оказание муниципальных услуг;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предоставление целевых субсидий мун</w:t>
      </w:r>
      <w:r w:rsidR="00D42F7E">
        <w:rPr>
          <w:rFonts w:ascii="Times New Roman" w:hAnsi="Times New Roman"/>
          <w:sz w:val="28"/>
        </w:rPr>
        <w:t>иципальным учреждениям</w:t>
      </w:r>
      <w:r w:rsidRPr="00610AAB">
        <w:rPr>
          <w:rFonts w:ascii="Times New Roman" w:hAnsi="Times New Roman"/>
          <w:sz w:val="28"/>
        </w:rPr>
        <w:t xml:space="preserve"> (за исключением субсидий, предоставляемых в рамках проектной деятельности);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оказание мер социальной поддержки отдельным категориям населения (за 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предоставление субсидий автономным некоммерческим организациям (за исключением субсидий, предоставляемых в рамках проектной деятельности);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иные направления деятельности по согласованию с </w:t>
      </w:r>
      <w:r w:rsidR="00D42F7E">
        <w:rPr>
          <w:rFonts w:ascii="Times New Roman" w:hAnsi="Times New Roman"/>
          <w:sz w:val="28"/>
        </w:rPr>
        <w:t>сектором экономики и финансов</w:t>
      </w:r>
      <w:r w:rsidRPr="00610AAB">
        <w:rPr>
          <w:rFonts w:ascii="Times New Roman" w:hAnsi="Times New Roman"/>
          <w:sz w:val="28"/>
        </w:rPr>
        <w:t xml:space="preserve"> Администрации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="00D42F7E">
        <w:rPr>
          <w:rFonts w:ascii="Times New Roman" w:hAnsi="Times New Roman"/>
          <w:sz w:val="28"/>
        </w:rPr>
        <w:t xml:space="preserve"> сельского поселения </w:t>
      </w:r>
      <w:r w:rsidRPr="00610AAB">
        <w:rPr>
          <w:rFonts w:ascii="Times New Roman" w:hAnsi="Times New Roman"/>
          <w:sz w:val="28"/>
        </w:rPr>
        <w:t>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(комплексной) программой </w:t>
      </w:r>
      <w:r w:rsidR="00060D0F">
        <w:rPr>
          <w:rFonts w:ascii="Times New Roman" w:hAnsi="Times New Roman"/>
          <w:sz w:val="28"/>
        </w:rPr>
        <w:t>Гуково-Гнилушевского</w:t>
      </w:r>
      <w:r w:rsidR="00060D0F" w:rsidRPr="00610AAB">
        <w:rPr>
          <w:rFonts w:ascii="Times New Roman" w:hAnsi="Times New Roman"/>
          <w:sz w:val="28"/>
        </w:rPr>
        <w:t xml:space="preserve"> </w:t>
      </w:r>
      <w:r w:rsidRPr="00610AAB">
        <w:rPr>
          <w:rFonts w:ascii="Times New Roman" w:hAnsi="Times New Roman"/>
          <w:sz w:val="28"/>
        </w:rPr>
        <w:t>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 (ФИО, должность). Также указывается государственная информационная система (при наличии).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5.6. В разделе 3 «План достижения показателей комплекса процессных мероприятий» паспорта комплекса процессных мероприятий в случае необходимости приводятся показатели помесячно.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5.7.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</w:t>
      </w:r>
      <w:r w:rsidRPr="00610AAB">
        <w:rPr>
          <w:rFonts w:ascii="Times New Roman" w:hAnsi="Times New Roman"/>
          <w:sz w:val="28"/>
        </w:rPr>
        <w:lastRenderedPageBreak/>
        <w:t>наименование, единицы измерения, тип, характеристика, базовое значение и значение по годам реализации.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Наименование мероприятия (результата) не должно: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дублировать наименования показателей, мероприятий (результатов) иных структурных элементов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содержать указания на виды и формы муниципальной поддержки (субсидии, дотации и другие).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сопоставимости со сроками достижения показателей муниципальной (комплексной) программы и показателей ее структурных элементов.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5.8.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5.9.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выполнения мероприятия (достижению результата).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 каждому мероприятию (результату) и контрольной точке определяется ответственный за его выполнение (достижение) сотрудник с указанием ФИО и должности.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Для каждой контрольной точки устанавливается дата ее достижения.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Для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5.10. 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ответственного исполнителя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соисполнителей (участников) муниципальной программы (комплексной программы), в случае если ассигнования областного бюджета на его содержание предусмотрены в рамках такой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6. Требования к заполнению приложений</w:t>
      </w:r>
      <w:r w:rsidRPr="00610AAB">
        <w:rPr>
          <w:rFonts w:ascii="Times New Roman" w:hAnsi="Times New Roman"/>
          <w:sz w:val="28"/>
        </w:rPr>
        <w:br/>
        <w:t>к муниципальной (комплексной) программе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6.1. Если в рамках муниципальной программы реализуются мероприятия, </w:t>
      </w:r>
      <w:r w:rsidR="00060D0F" w:rsidRPr="00610AAB">
        <w:rPr>
          <w:rFonts w:ascii="Times New Roman" w:hAnsi="Times New Roman"/>
          <w:sz w:val="28"/>
        </w:rPr>
        <w:t>финансируемые,</w:t>
      </w:r>
      <w:r w:rsidRPr="00610AAB">
        <w:rPr>
          <w:rFonts w:ascii="Times New Roman" w:hAnsi="Times New Roman"/>
          <w:sz w:val="28"/>
        </w:rPr>
        <w:t xml:space="preserve"> в том числе за счет субсидий и иных межбюджетных трансфертов из областного бюджета, то в случае необходимости, в такой муниципальной (комплексной) программе отдельными аналитическими приложениями включаются: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показатели, отражающие сводные значения результатов использования субсидий и иных межбюджетных трансфертов из областного бюджета бюджету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перечень объектов, на софинансирование которых предоставляется субсидия или иные межбюджетные трансферты из областного бюджета (в случае необходимости).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6.2. В случае использования для достижения целей и задач муниципальной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6.3. В случае включения в муниципальную (комплексную) программу объектов строительства, реконструкции и капитального ремонта, находящихся</w:t>
      </w:r>
      <w:r w:rsidRPr="00610AAB">
        <w:rPr>
          <w:rFonts w:ascii="Times New Roman" w:hAnsi="Times New Roman"/>
          <w:sz w:val="28"/>
        </w:rPr>
        <w:br/>
      </w:r>
      <w:r w:rsidRPr="00610AAB">
        <w:rPr>
          <w:rFonts w:ascii="Times New Roman" w:hAnsi="Times New Roman"/>
          <w:sz w:val="28"/>
        </w:rPr>
        <w:lastRenderedPageBreak/>
        <w:t xml:space="preserve">в муниципальной собственности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поселения, в состав муниципальной программы включается 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610AAB">
        <w:rPr>
          <w:rFonts w:ascii="Times New Roman" w:hAnsi="Times New Roman"/>
          <w:sz w:val="28"/>
        </w:rPr>
        <w:t xml:space="preserve"> сельского поселения) в соответствии с приложением № 6 к настоящим Методическим рекомендациям </w:t>
      </w:r>
      <w:hyperlink r:id="rId11" w:anchor="Par1016" w:history="1">
        <w:r w:rsidR="00C700C4">
          <w:rPr>
            <w:rFonts w:ascii="Times New Roman" w:hAnsi="Times New Roman"/>
            <w:sz w:val="28"/>
          </w:rPr>
          <w:t>(таблица № 3</w:t>
        </w:r>
        <w:r w:rsidRPr="00610AAB">
          <w:rPr>
            <w:rFonts w:ascii="Times New Roman" w:hAnsi="Times New Roman"/>
            <w:sz w:val="28"/>
          </w:rPr>
          <w:t>)</w:t>
        </w:r>
      </w:hyperlink>
      <w:r w:rsidRPr="00610AAB">
        <w:rPr>
          <w:rFonts w:ascii="Times New Roman" w:hAnsi="Times New Roman"/>
          <w:sz w:val="28"/>
        </w:rPr>
        <w:t>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муниципальной (немуниципальной) экспертизы проектной документации, по долгосрочным контрактам – в соответствии с графиком производства работ.</w:t>
      </w:r>
    </w:p>
    <w:p w:rsidR="00610AAB" w:rsidRPr="00610AAB" w:rsidRDefault="00610AAB" w:rsidP="000141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7. Требования к формированию единого аналитического плана реализации муниципальной (комплексной) программы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 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7.1. 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 xml:space="preserve">Планы реализации муниципальных и ведомственных проектов формируются в соответствии с Положением об организации проектной деятельности в </w:t>
      </w:r>
      <w:r w:rsidR="00060D0F">
        <w:rPr>
          <w:rFonts w:ascii="Times New Roman" w:hAnsi="Times New Roman"/>
          <w:sz w:val="28"/>
        </w:rPr>
        <w:t>Гуково-Гнилушевско</w:t>
      </w:r>
      <w:r w:rsidR="000A6F61">
        <w:rPr>
          <w:rFonts w:ascii="Times New Roman" w:hAnsi="Times New Roman"/>
          <w:sz w:val="28"/>
        </w:rPr>
        <w:t>м</w:t>
      </w:r>
      <w:r w:rsidR="00060D0F">
        <w:rPr>
          <w:rFonts w:ascii="Times New Roman" w:hAnsi="Times New Roman"/>
          <w:sz w:val="28"/>
        </w:rPr>
        <w:t xml:space="preserve"> </w:t>
      </w:r>
      <w:r w:rsidR="002504CF">
        <w:rPr>
          <w:rFonts w:ascii="Times New Roman" w:hAnsi="Times New Roman"/>
          <w:sz w:val="28"/>
        </w:rPr>
        <w:t>сельском поселении</w:t>
      </w:r>
      <w:r w:rsidRPr="002504CF">
        <w:rPr>
          <w:rFonts w:ascii="Times New Roman" w:hAnsi="Times New Roman"/>
          <w:sz w:val="28"/>
        </w:rPr>
        <w:t>.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План реализации комплекса процессных мероприятий формируется в соответствии с требованиями пункта 5.9 настоящих Методических рекомендаций.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Указанные документы объединяются в единый аналитический план реализации муниципальной (комплексной) программы, разрабатываемый по форме согласно приложению № 6 к настоящим Методическим рекомендациям (</w:t>
      </w:r>
      <w:hyperlink r:id="rId12" w:anchor="Par1054" w:history="1">
        <w:r w:rsidRPr="002504CF">
          <w:rPr>
            <w:rFonts w:ascii="Times New Roman" w:hAnsi="Times New Roman"/>
            <w:sz w:val="28"/>
          </w:rPr>
          <w:t xml:space="preserve">таблица № </w:t>
        </w:r>
        <w:r w:rsidR="002504CF" w:rsidRPr="002504CF">
          <w:rPr>
            <w:rFonts w:ascii="Times New Roman" w:hAnsi="Times New Roman"/>
            <w:sz w:val="28"/>
          </w:rPr>
          <w:t>5</w:t>
        </w:r>
      </w:hyperlink>
      <w:r w:rsidRPr="002504CF">
        <w:rPr>
          <w:rFonts w:ascii="Times New Roman" w:hAnsi="Times New Roman"/>
          <w:sz w:val="28"/>
        </w:rPr>
        <w:t>)</w:t>
      </w:r>
      <w:r w:rsidRPr="002504CF">
        <w:rPr>
          <w:rFonts w:ascii="Times New Roman" w:hAnsi="Times New Roman"/>
          <w:i/>
          <w:iCs/>
          <w:sz w:val="28"/>
        </w:rPr>
        <w:t>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 xml:space="preserve">7.2. Единый аналитический план реализации формируется и размещается на официальном сайте Администрации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2504CF">
        <w:rPr>
          <w:rFonts w:ascii="Times New Roman" w:hAnsi="Times New Roman"/>
          <w:sz w:val="28"/>
        </w:rPr>
        <w:t xml:space="preserve"> сельского поселения  в информационно-телекоммуникационной сети «Интернет» ответственным исполнителем муниципальной (комплексной) программы не позднее 10 рабочих дней со дня утверждения постановлением Администрации </w:t>
      </w:r>
      <w:r w:rsidR="00060D0F">
        <w:rPr>
          <w:rFonts w:ascii="Times New Roman" w:hAnsi="Times New Roman"/>
          <w:sz w:val="28"/>
        </w:rPr>
        <w:t>Гуково-Гнилушевского</w:t>
      </w:r>
      <w:r w:rsidRPr="002504CF">
        <w:rPr>
          <w:rFonts w:ascii="Times New Roman" w:hAnsi="Times New Roman"/>
          <w:sz w:val="28"/>
        </w:rPr>
        <w:t xml:space="preserve"> сельского поселения  муниципальной (комплексной) программы и далее ежегодно, не позднее 31 декабря текущего финансового года.</w:t>
      </w:r>
    </w:p>
    <w:p w:rsidR="00921A10" w:rsidRDefault="00921A10"/>
    <w:p w:rsidR="00921A10" w:rsidRDefault="00921A10"/>
    <w:p w:rsidR="00921A10" w:rsidRDefault="00921A10"/>
    <w:p w:rsidR="00921A10" w:rsidRDefault="00921A10"/>
    <w:p w:rsidR="00921A10" w:rsidRDefault="00921A10"/>
    <w:p w:rsidR="00921A10" w:rsidRDefault="00921A10" w:rsidP="00921A10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  <w:sectPr w:rsidR="00921A10" w:rsidSect="00D56BF7">
          <w:headerReference w:type="default" r:id="rId13"/>
          <w:headerReference w:type="first" r:id="rId14"/>
          <w:pgSz w:w="11906" w:h="16838" w:code="9"/>
          <w:pgMar w:top="1134" w:right="567" w:bottom="1134" w:left="851" w:header="567" w:footer="397" w:gutter="0"/>
          <w:cols w:space="708"/>
          <w:titlePg/>
          <w:docGrid w:linePitch="360"/>
        </w:sectPr>
      </w:pPr>
    </w:p>
    <w:p w:rsidR="006615F8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921A10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</w:t>
      </w:r>
      <w:r w:rsidR="006615F8">
        <w:rPr>
          <w:rFonts w:ascii="Times New Roman" w:hAnsi="Times New Roman"/>
          <w:sz w:val="28"/>
        </w:rPr>
        <w:t xml:space="preserve">муниципальных программ </w:t>
      </w:r>
      <w:r w:rsidR="00060D0F">
        <w:rPr>
          <w:rFonts w:ascii="Times New Roman" w:hAnsi="Times New Roman"/>
          <w:sz w:val="28"/>
        </w:rPr>
        <w:t>Гуково-Гнилушевского</w:t>
      </w:r>
      <w:r w:rsidR="00610AAB">
        <w:rPr>
          <w:rFonts w:ascii="Times New Roman" w:hAnsi="Times New Roman"/>
          <w:sz w:val="28"/>
        </w:rPr>
        <w:t xml:space="preserve"> сельского поселения</w:t>
      </w:r>
    </w:p>
    <w:p w:rsidR="00921A10" w:rsidRDefault="00921A10" w:rsidP="00921A10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документов, входящих в состав </w:t>
      </w:r>
      <w:r w:rsidR="006615F8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 w:rsidR="00060D0F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 w:rsidR="00921A10" w:rsidTr="00921A1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A360A7" w:rsidP="00060D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921A10">
              <w:rPr>
                <w:rFonts w:ascii="Times New Roman" w:hAnsi="Times New Roman"/>
                <w:sz w:val="24"/>
              </w:rPr>
              <w:t>(комплексная) программа</w:t>
            </w:r>
            <w:r w:rsidR="00060D0F">
              <w:rPr>
                <w:rFonts w:ascii="Times New Roman" w:hAnsi="Times New Roman"/>
                <w:sz w:val="24"/>
              </w:rPr>
              <w:t xml:space="preserve"> Гуково-Гнилушевского</w:t>
            </w:r>
            <w:r w:rsidR="00610AAB" w:rsidRPr="00610AAB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921A10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21A10" w:rsidTr="00921A1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15F8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2</w:t>
      </w:r>
    </w:p>
    <w:p w:rsidR="00921A10" w:rsidRDefault="006615F8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D20214">
        <w:rPr>
          <w:rFonts w:ascii="Times New Roman" w:hAnsi="Times New Roman"/>
          <w:sz w:val="28"/>
        </w:rPr>
        <w:t>Гуково-Гнилушевского</w:t>
      </w:r>
      <w:r w:rsidR="00610AAB" w:rsidRPr="00610AAB">
        <w:rPr>
          <w:rFonts w:ascii="Times New Roman" w:hAnsi="Times New Roman"/>
          <w:sz w:val="28"/>
        </w:rPr>
        <w:t xml:space="preserve"> сельского поселения</w:t>
      </w:r>
    </w:p>
    <w:p w:rsidR="00921A10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921A10" w:rsidRDefault="004D2797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</w:t>
      </w:r>
      <w:r w:rsidR="00921A10">
        <w:rPr>
          <w:rFonts w:ascii="Times New Roman" w:hAnsi="Times New Roman"/>
          <w:sz w:val="24"/>
        </w:rPr>
        <w:t xml:space="preserve"> (комплексной) программы </w:t>
      </w:r>
      <w:r w:rsidR="00D20214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  <w:r w:rsidR="00921A10">
        <w:rPr>
          <w:rFonts w:ascii="Times New Roman" w:hAnsi="Times New Roman"/>
          <w:i/>
          <w:sz w:val="24"/>
        </w:rPr>
        <w:t>«Наименование»</w:t>
      </w:r>
    </w:p>
    <w:p w:rsidR="00921A10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21A10" w:rsidRDefault="00921A10" w:rsidP="00921A1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 w:rsidR="00921A10" w:rsidRDefault="00921A10" w:rsidP="00921A10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9780"/>
      </w:tblGrid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4D2797" w:rsidP="004D2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муниципальной</w:t>
            </w:r>
            <w:r w:rsidR="00921A10">
              <w:rPr>
                <w:rFonts w:ascii="Times New Roman" w:hAnsi="Times New Roman"/>
                <w:sz w:val="24"/>
              </w:rPr>
              <w:t xml:space="preserve"> (комплексной) программы </w:t>
            </w:r>
            <w:r>
              <w:rPr>
                <w:rFonts w:ascii="Times New Roman" w:hAnsi="Times New Roman"/>
                <w:sz w:val="24"/>
              </w:rPr>
              <w:t>Красносулинского района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859A1" w:rsidP="00D20214">
            <w:pPr>
              <w:rPr>
                <w:rFonts w:ascii="Times New Roman" w:hAnsi="Times New Roman"/>
                <w:i/>
                <w:sz w:val="24"/>
              </w:rPr>
            </w:pPr>
            <w:r w:rsidRPr="009859A1">
              <w:rPr>
                <w:rFonts w:ascii="Times New Roman" w:hAnsi="Times New Roman"/>
                <w:i/>
                <w:sz w:val="24"/>
              </w:rPr>
              <w:t xml:space="preserve">ФИО главы Администрации </w:t>
            </w:r>
            <w:r w:rsidR="00D20214">
              <w:rPr>
                <w:rFonts w:ascii="Times New Roman" w:hAnsi="Times New Roman"/>
                <w:i/>
                <w:sz w:val="24"/>
              </w:rPr>
              <w:t>Гуково-Гнилушевского</w:t>
            </w:r>
            <w:r w:rsidRPr="009859A1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  <w:r w:rsidR="004D2797">
              <w:rPr>
                <w:rFonts w:ascii="Times New Roman" w:hAnsi="Times New Roman"/>
                <w:sz w:val="24"/>
              </w:rPr>
              <w:t>муниципальной (комплексной) программы Красносулинского района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C700C4" w:rsidP="00B748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00C4">
              <w:rPr>
                <w:rFonts w:ascii="Times New Roman" w:hAnsi="Times New Roman"/>
                <w:i/>
                <w:sz w:val="24"/>
              </w:rPr>
              <w:t xml:space="preserve">Орган местного самоуправления </w:t>
            </w:r>
            <w:r w:rsidR="00B74898">
              <w:rPr>
                <w:rFonts w:ascii="Times New Roman" w:hAnsi="Times New Roman"/>
                <w:i/>
                <w:sz w:val="24"/>
              </w:rPr>
              <w:t>Гуково-Гнилушевского</w:t>
            </w:r>
            <w:r w:rsidRPr="00C700C4">
              <w:rPr>
                <w:rFonts w:ascii="Times New Roman" w:hAnsi="Times New Roman"/>
                <w:i/>
                <w:sz w:val="24"/>
              </w:rPr>
              <w:t xml:space="preserve"> сельского поселения  либо иной главный распорядитель средств местного бюджета, являющийся ответственным в целом за разработку, реализацию и оценку эффективности муниципальной (комплексной) программы</w:t>
            </w: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 реализации </w:t>
            </w:r>
            <w:r w:rsidR="004D2797">
              <w:rPr>
                <w:rFonts w:ascii="Times New Roman" w:hAnsi="Times New Roman"/>
                <w:sz w:val="24"/>
              </w:rPr>
              <w:t>муниципальной (комплексной) программы Красносулинского района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 w:rsidR="00921A10" w:rsidTr="009A4E1A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</w:t>
            </w:r>
            <w:r w:rsidR="004D2797">
              <w:rPr>
                <w:rFonts w:ascii="Times New Roman" w:hAnsi="Times New Roman"/>
                <w:sz w:val="24"/>
              </w:rPr>
              <w:t>муниципальной (комплексной) программы Красносулинского района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 w:rsidR="00921A10" w:rsidTr="009A4E1A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Направления (подпрограммы) </w:t>
            </w:r>
            <w:r w:rsidR="004D2797">
              <w:rPr>
                <w:rFonts w:ascii="Times New Roman" w:hAnsi="Times New Roman"/>
                <w:sz w:val="24"/>
              </w:rPr>
              <w:t xml:space="preserve">муниципальной (комплексной) программы Красносулинского района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Указывается общий объем финансирования </w:t>
            </w:r>
            <w:r w:rsidR="004D2797">
              <w:rPr>
                <w:rFonts w:ascii="Times New Roman" w:hAnsi="Times New Roman"/>
                <w:i/>
                <w:sz w:val="24"/>
              </w:rPr>
              <w:t>муниципальной</w:t>
            </w:r>
            <w:r>
              <w:rPr>
                <w:rFonts w:ascii="Times New Roman" w:hAnsi="Times New Roman"/>
                <w:i/>
                <w:sz w:val="24"/>
              </w:rPr>
              <w:t xml:space="preserve"> (комплексной) программы:</w:t>
            </w:r>
          </w:p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0302" w:rsidRDefault="00921A10" w:rsidP="004D2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0302">
              <w:rPr>
                <w:rFonts w:ascii="Times New Roman" w:hAnsi="Times New Roman"/>
                <w:sz w:val="24"/>
              </w:rPr>
              <w:t xml:space="preserve">Связь с национальными целями развития Российской Федерации/ государственными программами </w:t>
            </w:r>
            <w:r w:rsidR="004D2797" w:rsidRPr="00CD0302">
              <w:rPr>
                <w:rFonts w:ascii="Times New Roman" w:hAnsi="Times New Roman"/>
                <w:sz w:val="24"/>
              </w:rPr>
              <w:t>Ростовской области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0302" w:rsidRDefault="00921A10" w:rsidP="004D279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0302">
              <w:rPr>
                <w:rFonts w:ascii="Times New Roman" w:hAnsi="Times New Roman"/>
                <w:i/>
                <w:sz w:val="24"/>
              </w:rPr>
              <w:t>Национальная цель/наименование государственной программы Рос</w:t>
            </w:r>
            <w:r w:rsidR="004D2797" w:rsidRPr="00CD0302">
              <w:rPr>
                <w:rFonts w:ascii="Times New Roman" w:hAnsi="Times New Roman"/>
                <w:i/>
                <w:sz w:val="24"/>
              </w:rPr>
              <w:t>товской области</w:t>
            </w:r>
          </w:p>
        </w:tc>
      </w:tr>
    </w:tbl>
    <w:p w:rsidR="00921A10" w:rsidRDefault="00921A10" w:rsidP="00921A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>
        <w:rPr>
          <w:rFonts w:ascii="Times New Roman" w:hAnsi="Times New Roman"/>
          <w:sz w:val="24"/>
        </w:rPr>
        <w:br w:type="page"/>
      </w:r>
    </w:p>
    <w:p w:rsidR="00921A10" w:rsidRDefault="00921A10" w:rsidP="00921A1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2.Показатели </w:t>
      </w:r>
      <w:r w:rsidR="004D279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Style w:val="af9"/>
        <w:tblW w:w="0" w:type="auto"/>
        <w:tblInd w:w="-34" w:type="dxa"/>
        <w:tblLayout w:type="fixed"/>
        <w:tblLook w:val="04A0"/>
      </w:tblPr>
      <w:tblGrid>
        <w:gridCol w:w="568"/>
        <w:gridCol w:w="2976"/>
        <w:gridCol w:w="1418"/>
        <w:gridCol w:w="1276"/>
        <w:gridCol w:w="1275"/>
        <w:gridCol w:w="993"/>
        <w:gridCol w:w="604"/>
        <w:gridCol w:w="388"/>
        <w:gridCol w:w="567"/>
        <w:gridCol w:w="425"/>
        <w:gridCol w:w="851"/>
        <w:gridCol w:w="1417"/>
        <w:gridCol w:w="1134"/>
        <w:gridCol w:w="992"/>
      </w:tblGrid>
      <w:tr w:rsidR="00CD0302" w:rsidTr="00C96C50">
        <w:tc>
          <w:tcPr>
            <w:tcW w:w="568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976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1597" w:type="dxa"/>
            <w:gridSpan w:val="2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0" w:type="dxa"/>
            <w:gridSpan w:val="3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851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Доку-мент&lt;4&gt;</w:t>
            </w:r>
          </w:p>
        </w:tc>
        <w:tc>
          <w:tcPr>
            <w:tcW w:w="1417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Ответст-венный за достижение показателя &lt;5&gt;</w:t>
            </w:r>
          </w:p>
        </w:tc>
        <w:tc>
          <w:tcPr>
            <w:tcW w:w="1134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w="992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 w:rsidR="00CD0302" w:rsidTr="00C96C50">
        <w:tc>
          <w:tcPr>
            <w:tcW w:w="568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CD0302" w:rsidRDefault="00CD0302" w:rsidP="00667D1F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04" w:type="dxa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388" w:type="dxa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67" w:type="dxa"/>
          </w:tcPr>
          <w:p w:rsidR="00CD0302" w:rsidRDefault="00CD0302" w:rsidP="00667D1F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425" w:type="dxa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1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A4E1A" w:rsidRPr="00667D1F" w:rsidRDefault="009A4E1A" w:rsidP="00667D1F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976"/>
        <w:gridCol w:w="1418"/>
        <w:gridCol w:w="1276"/>
        <w:gridCol w:w="1275"/>
        <w:gridCol w:w="993"/>
        <w:gridCol w:w="613"/>
        <w:gridCol w:w="379"/>
        <w:gridCol w:w="567"/>
        <w:gridCol w:w="435"/>
        <w:gridCol w:w="841"/>
        <w:gridCol w:w="1417"/>
        <w:gridCol w:w="1134"/>
        <w:gridCol w:w="992"/>
      </w:tblGrid>
      <w:tr w:rsidR="00CD0302" w:rsidTr="00C96C5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21A10" w:rsidTr="00667D1F">
        <w:tc>
          <w:tcPr>
            <w:tcW w:w="1389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7D1F" w:rsidRDefault="004D2797" w:rsidP="002E71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Цель 1 муниципальной</w:t>
            </w:r>
            <w:r w:rsidR="00921A10" w:rsidRPr="00667D1F">
              <w:rPr>
                <w:rFonts w:ascii="Times New Roman" w:hAnsi="Times New Roman"/>
                <w:i/>
                <w:sz w:val="24"/>
                <w:szCs w:val="24"/>
              </w:rPr>
              <w:t xml:space="preserve"> (комплексной) программы </w:t>
            </w:r>
            <w:r w:rsidR="002E71F1">
              <w:rPr>
                <w:rFonts w:ascii="Times New Roman" w:hAnsi="Times New Roman"/>
                <w:i/>
                <w:sz w:val="24"/>
                <w:szCs w:val="24"/>
              </w:rPr>
              <w:t>Гуково-Гнилушевского</w:t>
            </w:r>
            <w:r w:rsidR="00610AAB" w:rsidRPr="00610AAB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</w:t>
            </w:r>
            <w:r w:rsidR="00921A10" w:rsidRPr="00667D1F">
              <w:rPr>
                <w:rFonts w:ascii="Times New Roman" w:hAnsi="Times New Roman"/>
                <w:i/>
                <w:sz w:val="24"/>
                <w:szCs w:val="24"/>
              </w:rPr>
              <w:t>«Наименование» &lt;6&gt;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7D1F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D0302" w:rsidTr="00C96C50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02" w:rsidTr="00C96C50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02" w:rsidTr="00C96C50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667D1F">
        <w:trPr>
          <w:trHeight w:val="185"/>
        </w:trPr>
        <w:tc>
          <w:tcPr>
            <w:tcW w:w="1389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7D1F" w:rsidRDefault="00921A10" w:rsidP="002E71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 xml:space="preserve">Цель 2 </w:t>
            </w:r>
            <w:r w:rsidR="004D2797" w:rsidRPr="00667D1F">
              <w:rPr>
                <w:rFonts w:ascii="Times New Roman" w:hAnsi="Times New Roman"/>
                <w:i/>
                <w:sz w:val="24"/>
                <w:szCs w:val="24"/>
              </w:rPr>
              <w:t>муниципальной</w:t>
            </w: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 xml:space="preserve"> (комплексной) программы </w:t>
            </w:r>
            <w:r w:rsidR="002E71F1">
              <w:rPr>
                <w:rFonts w:ascii="Times New Roman" w:hAnsi="Times New Roman"/>
                <w:i/>
                <w:sz w:val="24"/>
                <w:szCs w:val="24"/>
              </w:rPr>
              <w:t>Гуково-Гнилушевского</w:t>
            </w:r>
            <w:r w:rsidR="00610AAB" w:rsidRPr="00610AAB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 </w:t>
            </w: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«Наименование» &lt;6&gt;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7D1F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D0302" w:rsidTr="00C96C50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02" w:rsidTr="00C96C50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02" w:rsidTr="00C96C50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Статистический или ведомственный.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Указывается фактическое значение за год, предшествующий году разработки проекта </w:t>
      </w:r>
      <w:r w:rsidR="004D279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>
        <w:rPr>
          <w:rStyle w:val="1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</w:t>
      </w:r>
      <w:r w:rsidR="004D2797">
        <w:rPr>
          <w:rStyle w:val="1"/>
          <w:rFonts w:ascii="Times New Roman" w:hAnsi="Times New Roman"/>
          <w:sz w:val="24"/>
        </w:rPr>
        <w:t xml:space="preserve"> год начала реализации </w:t>
      </w:r>
      <w:r w:rsidR="004D2797">
        <w:rPr>
          <w:rFonts w:ascii="Times New Roman" w:hAnsi="Times New Roman"/>
          <w:sz w:val="24"/>
        </w:rPr>
        <w:t>муниципальной</w:t>
      </w:r>
      <w:r>
        <w:rPr>
          <w:rStyle w:val="1"/>
          <w:rFonts w:ascii="Times New Roman" w:hAnsi="Times New Roman"/>
          <w:sz w:val="24"/>
        </w:rPr>
        <w:t xml:space="preserve"> (комплексной) программы с учетом положений данных Методических рекомендаций или год начала реализации </w:t>
      </w:r>
      <w:r w:rsidR="004D2797">
        <w:rPr>
          <w:rFonts w:ascii="Times New Roman" w:hAnsi="Times New Roman"/>
          <w:sz w:val="24"/>
        </w:rPr>
        <w:t>муниципальной</w:t>
      </w:r>
      <w:r>
        <w:rPr>
          <w:rStyle w:val="1"/>
          <w:rFonts w:ascii="Times New Roman" w:hAnsi="Times New Roman"/>
          <w:sz w:val="24"/>
        </w:rPr>
        <w:t xml:space="preserve"> (комплексной) программы (для новых </w:t>
      </w:r>
      <w:r w:rsidR="004D2797">
        <w:rPr>
          <w:rFonts w:ascii="Times New Roman" w:hAnsi="Times New Roman"/>
          <w:sz w:val="24"/>
        </w:rPr>
        <w:t>муниципальных</w:t>
      </w:r>
      <w:r>
        <w:rPr>
          <w:rStyle w:val="1"/>
          <w:rFonts w:ascii="Times New Roman" w:hAnsi="Times New Roman"/>
          <w:sz w:val="24"/>
        </w:rPr>
        <w:t xml:space="preserve"> (комплексных) программ).</w:t>
      </w:r>
    </w:p>
    <w:p w:rsidR="00921A10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  <w:r w:rsidR="002E71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т.д. </w:t>
      </w:r>
    </w:p>
    <w:p w:rsidR="00921A10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&lt;5&gt; Указывается орган </w:t>
      </w:r>
      <w:r w:rsidR="004D2797">
        <w:rPr>
          <w:rFonts w:ascii="Times New Roman" w:hAnsi="Times New Roman"/>
          <w:sz w:val="24"/>
        </w:rPr>
        <w:t xml:space="preserve">местного самоуправления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, ответственный за достижение показателя.</w:t>
      </w:r>
    </w:p>
    <w:p w:rsidR="00921A10" w:rsidRPr="00876279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876279">
        <w:rPr>
          <w:rFonts w:ascii="Times New Roman" w:hAnsi="Times New Roman"/>
          <w:sz w:val="24"/>
        </w:rPr>
        <w:t xml:space="preserve">&lt;6&gt; Указывается в соответствии с паспортом </w:t>
      </w:r>
      <w:r w:rsidR="004D2797" w:rsidRPr="00876279">
        <w:rPr>
          <w:rFonts w:ascii="Times New Roman" w:hAnsi="Times New Roman"/>
          <w:sz w:val="24"/>
        </w:rPr>
        <w:t xml:space="preserve">муниципальной(комплексной) </w:t>
      </w:r>
      <w:r w:rsidRPr="00876279">
        <w:rPr>
          <w:rFonts w:ascii="Times New Roman" w:hAnsi="Times New Roman"/>
          <w:sz w:val="24"/>
        </w:rPr>
        <w:t xml:space="preserve">программы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  <w:r w:rsidRPr="00876279"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spacing w:after="0" w:line="240" w:lineRule="auto"/>
        <w:jc w:val="center"/>
        <w:rPr>
          <w:rFonts w:ascii="Times New Roman" w:hAnsi="Times New Roman"/>
        </w:rPr>
      </w:pPr>
    </w:p>
    <w:p w:rsidR="00921A10" w:rsidRPr="005C7987" w:rsidRDefault="00CD0302" w:rsidP="00921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21A10" w:rsidRPr="005C7987">
        <w:rPr>
          <w:rFonts w:ascii="Times New Roman" w:hAnsi="Times New Roman"/>
          <w:sz w:val="24"/>
          <w:szCs w:val="24"/>
        </w:rPr>
        <w:t xml:space="preserve">. План достижения показателей </w:t>
      </w:r>
      <w:r w:rsidR="005C7987" w:rsidRPr="005C7987">
        <w:rPr>
          <w:rFonts w:ascii="Times New Roman" w:hAnsi="Times New Roman"/>
          <w:sz w:val="24"/>
          <w:szCs w:val="24"/>
        </w:rPr>
        <w:t>муниципальной</w:t>
      </w:r>
      <w:r w:rsidR="00921A10" w:rsidRPr="005C7987">
        <w:rPr>
          <w:rFonts w:ascii="Times New Roman" w:hAnsi="Times New Roman"/>
          <w:sz w:val="24"/>
          <w:szCs w:val="24"/>
        </w:rPr>
        <w:t xml:space="preserve"> (комплексной) программы в </w:t>
      </w:r>
      <w:r w:rsidR="00921A10" w:rsidRPr="005C7987">
        <w:rPr>
          <w:rFonts w:ascii="Times New Roman" w:hAnsi="Times New Roman"/>
          <w:i/>
          <w:sz w:val="24"/>
          <w:szCs w:val="24"/>
        </w:rPr>
        <w:t>(указывается год)</w:t>
      </w:r>
      <w:r w:rsidR="00921A10" w:rsidRPr="005C7987">
        <w:rPr>
          <w:rFonts w:ascii="Times New Roman" w:hAnsi="Times New Roman"/>
          <w:sz w:val="24"/>
          <w:szCs w:val="24"/>
        </w:rPr>
        <w:t xml:space="preserve"> году &lt;1&gt;</w:t>
      </w:r>
    </w:p>
    <w:p w:rsidR="00921A10" w:rsidRPr="00667D1F" w:rsidRDefault="00921A10" w:rsidP="00921A1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14884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711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430"/>
      </w:tblGrid>
      <w:tr w:rsidR="00921A10" w:rsidTr="009A4E1A">
        <w:trPr>
          <w:trHeight w:val="353"/>
          <w:tblHeader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4E1A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5C7987" w:rsidP="005C798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Цели/показатели муниципальной </w:t>
            </w:r>
            <w:r w:rsidR="00921A10">
              <w:rPr>
                <w:rFonts w:ascii="Times New Roman" w:hAnsi="Times New Roman"/>
              </w:rPr>
              <w:t xml:space="preserve">(комплексной)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921A10" w:rsidTr="009A4E1A">
        <w:trPr>
          <w:trHeight w:val="669"/>
          <w:tblHeader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</w:tr>
      <w:tr w:rsidR="00921A10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4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2E71F1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 xml:space="preserve">Цель </w:t>
            </w:r>
            <w:r w:rsidR="005C7987">
              <w:rPr>
                <w:rFonts w:ascii="Times New Roman" w:hAnsi="Times New Roman"/>
                <w:i/>
                <w:u w:color="000000"/>
              </w:rPr>
              <w:t xml:space="preserve">муниципальной </w:t>
            </w:r>
            <w:r>
              <w:rPr>
                <w:rFonts w:ascii="Times New Roman" w:hAnsi="Times New Roman"/>
                <w:i/>
                <w:u w:color="000000"/>
              </w:rPr>
              <w:t>(комплексной) программы</w:t>
            </w:r>
            <w:r w:rsidR="002E71F1">
              <w:rPr>
                <w:rFonts w:ascii="Times New Roman" w:hAnsi="Times New Roman"/>
                <w:i/>
                <w:u w:color="000000"/>
              </w:rPr>
              <w:t xml:space="preserve"> Гуково-Гнилушевского</w:t>
            </w:r>
            <w:r w:rsidR="00610AAB" w:rsidRPr="00610AAB">
              <w:rPr>
                <w:rFonts w:ascii="Times New Roman" w:hAnsi="Times New Roman"/>
                <w:i/>
                <w:u w:color="000000"/>
              </w:rPr>
              <w:t xml:space="preserve"> сельского поселения</w:t>
            </w:r>
          </w:p>
        </w:tc>
      </w:tr>
      <w:tr w:rsidR="00921A10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5C7987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21A10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</w:tr>
      <w:tr w:rsidR="00921A10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21A10" w:rsidRDefault="00921A10" w:rsidP="00921A10">
      <w:pPr>
        <w:spacing w:after="0" w:line="240" w:lineRule="auto"/>
      </w:pPr>
      <w:r>
        <w:rPr>
          <w:rFonts w:ascii="Times New Roman" w:hAnsi="Times New Roman"/>
          <w:sz w:val="24"/>
        </w:rPr>
        <w:t>&lt;1&gt; Приводится при необходимости.</w:t>
      </w:r>
    </w:p>
    <w:p w:rsidR="00921A10" w:rsidRDefault="00921A10" w:rsidP="00921A1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921A10" w:rsidRPr="00CD0302" w:rsidRDefault="00921A10" w:rsidP="00CD0302">
      <w:pPr>
        <w:pStyle w:val="a3"/>
        <w:widowControl w:val="0"/>
        <w:numPr>
          <w:ilvl w:val="0"/>
          <w:numId w:val="13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0302">
        <w:rPr>
          <w:rFonts w:ascii="Times New Roman" w:hAnsi="Times New Roman"/>
          <w:sz w:val="24"/>
        </w:rPr>
        <w:t xml:space="preserve">Структура </w:t>
      </w:r>
      <w:r w:rsidR="005C7987" w:rsidRPr="00CD0302">
        <w:rPr>
          <w:rFonts w:ascii="Times New Roman" w:hAnsi="Times New Roman"/>
          <w:sz w:val="24"/>
        </w:rPr>
        <w:t>муниципальной</w:t>
      </w:r>
      <w:r w:rsidRPr="00CD0302">
        <w:rPr>
          <w:rFonts w:ascii="Times New Roman" w:hAnsi="Times New Roman"/>
          <w:sz w:val="24"/>
        </w:rPr>
        <w:t xml:space="preserve"> (комплексной) программы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CD0302">
        <w:rPr>
          <w:rFonts w:ascii="Times New Roman" w:hAnsi="Times New Roman"/>
          <w:sz w:val="24"/>
        </w:rPr>
        <w:t xml:space="preserve"> сельского поселения</w:t>
      </w:r>
    </w:p>
    <w:p w:rsidR="00667D1F" w:rsidRPr="00667D1F" w:rsidRDefault="00667D1F" w:rsidP="00CD0302">
      <w:pPr>
        <w:pStyle w:val="a3"/>
        <w:widowControl w:val="0"/>
        <w:spacing w:after="0" w:line="240" w:lineRule="auto"/>
        <w:ind w:left="1070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108" w:type="dxa"/>
        <w:tblLook w:val="04A0"/>
      </w:tblPr>
      <w:tblGrid>
        <w:gridCol w:w="709"/>
        <w:gridCol w:w="6661"/>
        <w:gridCol w:w="4537"/>
        <w:gridCol w:w="2835"/>
      </w:tblGrid>
      <w:tr w:rsidR="00667D1F" w:rsidTr="00667D1F">
        <w:tc>
          <w:tcPr>
            <w:tcW w:w="709" w:type="dxa"/>
          </w:tcPr>
          <w:p w:rsidR="00667D1F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61" w:type="dxa"/>
          </w:tcPr>
          <w:p w:rsidR="00667D1F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4537" w:type="dxa"/>
          </w:tcPr>
          <w:p w:rsidR="00667D1F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35" w:type="dxa"/>
          </w:tcPr>
          <w:p w:rsidR="00667D1F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</w:tbl>
    <w:p w:rsidR="00921A10" w:rsidRPr="00667D1F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662"/>
        <w:gridCol w:w="4536"/>
        <w:gridCol w:w="2835"/>
      </w:tblGrid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921A10" w:rsidTr="00667D1F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</w:t>
            </w:r>
            <w:r w:rsidR="005C7987">
              <w:rPr>
                <w:rFonts w:ascii="Times New Roman" w:hAnsi="Times New Roman"/>
                <w:i/>
                <w:sz w:val="24"/>
              </w:rPr>
              <w:t>вание структурного элемента муниципальной</w:t>
            </w:r>
            <w:r>
              <w:rPr>
                <w:rFonts w:ascii="Times New Roman" w:hAnsi="Times New Roman"/>
                <w:i/>
                <w:sz w:val="24"/>
              </w:rPr>
              <w:t xml:space="preserve"> (комплексной) программы </w:t>
            </w:r>
            <w:r w:rsidR="002E71F1">
              <w:rPr>
                <w:rFonts w:ascii="Times New Roman" w:hAnsi="Times New Roman"/>
                <w:i/>
                <w:sz w:val="24"/>
              </w:rPr>
              <w:t>Гуково-Гнилушевского</w:t>
            </w:r>
            <w:r w:rsidR="00610AAB" w:rsidRPr="00610AAB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реализации:&lt;7&gt;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</w:t>
            </w:r>
            <w:r w:rsidR="005C7987">
              <w:rPr>
                <w:rFonts w:ascii="Times New Roman" w:hAnsi="Times New Roman"/>
                <w:i/>
                <w:sz w:val="24"/>
              </w:rPr>
              <w:t>муниципальной</w:t>
            </w:r>
            <w:r>
              <w:rPr>
                <w:rFonts w:ascii="Times New Roman" w:hAnsi="Times New Roman"/>
                <w:i/>
                <w:sz w:val="24"/>
              </w:rPr>
              <w:t xml:space="preserve"> (комплексной) программы </w:t>
            </w:r>
            <w:r w:rsidR="002E71F1">
              <w:rPr>
                <w:rFonts w:ascii="Times New Roman" w:hAnsi="Times New Roman"/>
                <w:i/>
                <w:sz w:val="24"/>
              </w:rPr>
              <w:t>Гуково-Гнилушевского</w:t>
            </w:r>
            <w:r w:rsidR="00610AAB" w:rsidRPr="00610AAB">
              <w:rPr>
                <w:rFonts w:ascii="Times New Roman" w:hAnsi="Times New Roman"/>
                <w:i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&lt;5&gt;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реализации:&lt;7&gt;</w:t>
            </w:r>
          </w:p>
        </w:tc>
      </w:tr>
      <w:tr w:rsidR="00921A10" w:rsidTr="00667D1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Приводятся ключевые задачи, планируемые к решению в рамках структурных элементов </w:t>
      </w:r>
      <w:r w:rsidR="005C7987"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 xml:space="preserve">(комплексной) программы. Задача структурного элемента </w:t>
      </w:r>
      <w:r w:rsidR="005C798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– это итог деятельности, направленный на достижение изменений в социально-экономической сфере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&lt;2&gt; Указывается на</w:t>
      </w:r>
      <w:r w:rsidR="005C7987">
        <w:rPr>
          <w:rFonts w:ascii="Times New Roman" w:hAnsi="Times New Roman"/>
          <w:sz w:val="24"/>
        </w:rPr>
        <w:t>именование показателя муниципальной</w:t>
      </w:r>
      <w:r>
        <w:rPr>
          <w:rFonts w:ascii="Times New Roman" w:hAnsi="Times New Roman"/>
          <w:sz w:val="24"/>
        </w:rPr>
        <w:t xml:space="preserve"> (комплексной) программы.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&lt;3&gt; Данная строка включается в случае необходимости группировки структурных элементов </w:t>
      </w:r>
      <w:r w:rsidR="005C7987"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>(комплексной) программы по направлениям.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Указывается наименование регионального или ведомственного проекта, комплекса процессных мероприятий.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&lt;6&gt; Указывается наименование органа</w:t>
      </w:r>
      <w:r w:rsidR="005C7987">
        <w:rPr>
          <w:rFonts w:ascii="Times New Roman" w:hAnsi="Times New Roman"/>
          <w:sz w:val="24"/>
        </w:rPr>
        <w:t xml:space="preserve"> местного самоуправления </w:t>
      </w:r>
      <w:r w:rsidR="002E71F1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</w:p>
    <w:p w:rsidR="00921A10" w:rsidRDefault="00921A10" w:rsidP="00921A10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4. Финансовое обеспечение </w:t>
      </w:r>
      <w:r w:rsidR="005C798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 w:rsidR="00872CF7">
        <w:rPr>
          <w:rFonts w:ascii="Times New Roman" w:hAnsi="Times New Roman"/>
          <w:sz w:val="24"/>
        </w:rPr>
        <w:t>Гуково-Гнилушевского</w:t>
      </w:r>
      <w:r w:rsidR="00610AAB" w:rsidRPr="00610AAB"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Style w:val="af9"/>
        <w:tblW w:w="0" w:type="auto"/>
        <w:tblInd w:w="108" w:type="dxa"/>
        <w:tblLook w:val="04A0"/>
      </w:tblPr>
      <w:tblGrid>
        <w:gridCol w:w="567"/>
        <w:gridCol w:w="6804"/>
        <w:gridCol w:w="1418"/>
        <w:gridCol w:w="1134"/>
        <w:gridCol w:w="1276"/>
        <w:gridCol w:w="1417"/>
        <w:gridCol w:w="2126"/>
      </w:tblGrid>
      <w:tr w:rsidR="00BF07BC" w:rsidTr="00BF07BC">
        <w:tc>
          <w:tcPr>
            <w:tcW w:w="567" w:type="dxa"/>
            <w:vMerge w:val="restart"/>
          </w:tcPr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804" w:type="dxa"/>
            <w:vMerge w:val="restart"/>
          </w:tcPr>
          <w:p w:rsidR="00BF07BC" w:rsidRDefault="00BF07BC" w:rsidP="00BF0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371" w:type="dxa"/>
            <w:gridSpan w:val="5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BF07BC" w:rsidTr="00BF07BC">
        <w:tc>
          <w:tcPr>
            <w:tcW w:w="567" w:type="dxa"/>
            <w:vMerge/>
          </w:tcPr>
          <w:p w:rsidR="00BF07BC" w:rsidRDefault="00BF07BC" w:rsidP="00921A1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Merge/>
          </w:tcPr>
          <w:p w:rsidR="00BF07BC" w:rsidRDefault="00BF07BC" w:rsidP="00921A1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N&lt;2&gt;</w:t>
            </w:r>
          </w:p>
        </w:tc>
        <w:tc>
          <w:tcPr>
            <w:tcW w:w="1134" w:type="dxa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N+1&lt;2&gt;</w:t>
            </w:r>
          </w:p>
        </w:tc>
        <w:tc>
          <w:tcPr>
            <w:tcW w:w="1276" w:type="dxa"/>
          </w:tcPr>
          <w:p w:rsidR="00BF07BC" w:rsidRDefault="00BF07BC" w:rsidP="00BF07BC">
            <w:pPr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7" w:type="dxa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N+n&lt;2&gt;</w:t>
            </w:r>
          </w:p>
        </w:tc>
        <w:tc>
          <w:tcPr>
            <w:tcW w:w="2126" w:type="dxa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Pr="00BF07BC" w:rsidRDefault="00921A10" w:rsidP="00921A10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804"/>
        <w:gridCol w:w="1418"/>
        <w:gridCol w:w="1134"/>
        <w:gridCol w:w="1276"/>
        <w:gridCol w:w="1417"/>
        <w:gridCol w:w="2126"/>
      </w:tblGrid>
      <w:tr w:rsidR="00921A10" w:rsidTr="00BF07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BF07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left="-87" w:right="-56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left="-160" w:right="-52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left="-164" w:right="-7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left="-137" w:right="-8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21A10" w:rsidTr="00BF07B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BF07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5C7987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(комплексная)</w:t>
            </w:r>
            <w:r w:rsidR="00921A10">
              <w:rPr>
                <w:rFonts w:ascii="Times New Roman" w:hAnsi="Times New Roman"/>
                <w:b/>
                <w:i/>
                <w:sz w:val="24"/>
              </w:rPr>
              <w:t xml:space="preserve">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B81251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B81251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BF07BC">
        <w:trPr>
          <w:trHeight w:val="3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B81251" w:rsidRDefault="00876279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BF07BC">
        <w:trPr>
          <w:trHeight w:val="2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B81251" w:rsidRDefault="00876279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BF07BC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B81251" w:rsidRDefault="00876279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rPr>
          <w:trHeight w:val="1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after="0"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</w:tr>
      <w:tr w:rsidR="00921A10" w:rsidTr="00BF07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BF0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876279">
            <w:pPr>
              <w:spacing w:after="0" w:line="240" w:lineRule="auto"/>
            </w:pPr>
            <w: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</w:tr>
    </w:tbl>
    <w:p w:rsidR="00921A10" w:rsidRDefault="00921A10" w:rsidP="00921A10">
      <w:pPr>
        <w:spacing w:after="0" w:line="240" w:lineRule="auto"/>
        <w:rPr>
          <w:sz w:val="2"/>
        </w:rPr>
      </w:pPr>
    </w:p>
    <w:p w:rsidR="00921A10" w:rsidRPr="00667D1F" w:rsidRDefault="00921A10" w:rsidP="00667D1F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4"/>
          <w:szCs w:val="24"/>
        </w:rPr>
      </w:pPr>
      <w:r w:rsidRPr="00667D1F">
        <w:rPr>
          <w:rFonts w:ascii="Times New Roman" w:hAnsi="Times New Roman"/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CD0302" w:rsidRDefault="00921A10" w:rsidP="00CD0302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8"/>
        </w:rPr>
      </w:pPr>
      <w:r w:rsidRPr="00667D1F">
        <w:rPr>
          <w:rFonts w:ascii="Times New Roman" w:hAnsi="Times New Roman"/>
          <w:sz w:val="24"/>
          <w:szCs w:val="24"/>
        </w:rPr>
        <w:t>&lt;2&gt;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 xml:space="preserve"> В 202</w:t>
      </w:r>
      <w:r w:rsidR="00872CF7">
        <w:rPr>
          <w:rStyle w:val="1"/>
          <w:rFonts w:ascii="Times New Roman" w:hAnsi="Times New Roman"/>
          <w:sz w:val="24"/>
          <w:szCs w:val="24"/>
        </w:rPr>
        <w:t>4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 xml:space="preserve"> году при приведении муниципальных(комплексных) </w:t>
      </w:r>
      <w:r w:rsidRPr="00667D1F">
        <w:rPr>
          <w:rStyle w:val="1"/>
          <w:rFonts w:ascii="Times New Roman" w:hAnsi="Times New Roman"/>
          <w:sz w:val="24"/>
          <w:szCs w:val="24"/>
        </w:rPr>
        <w:t xml:space="preserve">программ </w:t>
      </w:r>
      <w:r w:rsidR="00872CF7">
        <w:rPr>
          <w:rStyle w:val="1"/>
          <w:rFonts w:ascii="Times New Roman" w:hAnsi="Times New Roman"/>
          <w:sz w:val="24"/>
          <w:szCs w:val="24"/>
        </w:rPr>
        <w:t>Гуково-Гнилушевского</w:t>
      </w:r>
      <w:r w:rsidR="00610AAB" w:rsidRPr="00610AAB">
        <w:rPr>
          <w:rStyle w:val="1"/>
          <w:rFonts w:ascii="Times New Roman" w:hAnsi="Times New Roman"/>
          <w:sz w:val="24"/>
          <w:szCs w:val="24"/>
        </w:rPr>
        <w:t xml:space="preserve"> сельского </w:t>
      </w:r>
      <w:r w:rsidR="00872CF7">
        <w:rPr>
          <w:rStyle w:val="1"/>
          <w:rFonts w:ascii="Times New Roman" w:hAnsi="Times New Roman"/>
          <w:sz w:val="24"/>
          <w:szCs w:val="24"/>
        </w:rPr>
        <w:t xml:space="preserve">поселения </w:t>
      </w:r>
      <w:r w:rsidRPr="00667D1F">
        <w:rPr>
          <w:rStyle w:val="1"/>
          <w:rFonts w:ascii="Times New Roman" w:hAnsi="Times New Roman"/>
          <w:sz w:val="24"/>
          <w:szCs w:val="24"/>
        </w:rPr>
        <w:t>в соответствие с требованиями Порядка и данных Методических рекомендации указывается финансирование на очередной финансовый год (202</w:t>
      </w:r>
      <w:r w:rsidR="00872CF7">
        <w:rPr>
          <w:rStyle w:val="1"/>
          <w:rFonts w:ascii="Times New Roman" w:hAnsi="Times New Roman"/>
          <w:sz w:val="24"/>
          <w:szCs w:val="24"/>
        </w:rPr>
        <w:t>5</w:t>
      </w:r>
      <w:r w:rsidR="00876279" w:rsidRPr="00667D1F">
        <w:rPr>
          <w:rStyle w:val="1"/>
          <w:rFonts w:ascii="Times New Roman" w:hAnsi="Times New Roman"/>
          <w:sz w:val="24"/>
          <w:szCs w:val="24"/>
        </w:rPr>
        <w:t xml:space="preserve"> год) и плановый период </w:t>
      </w:r>
      <w:r w:rsidRPr="00667D1F">
        <w:rPr>
          <w:rStyle w:val="1"/>
          <w:rFonts w:ascii="Times New Roman" w:hAnsi="Times New Roman"/>
          <w:sz w:val="24"/>
          <w:szCs w:val="24"/>
        </w:rPr>
        <w:t>(202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>6</w:t>
      </w:r>
      <w:r w:rsidR="00876279" w:rsidRPr="00667D1F">
        <w:rPr>
          <w:rStyle w:val="1"/>
          <w:rFonts w:ascii="Times New Roman" w:hAnsi="Times New Roman"/>
          <w:sz w:val="24"/>
          <w:szCs w:val="24"/>
        </w:rPr>
        <w:t xml:space="preserve"> и </w:t>
      </w:r>
      <w:r w:rsidRPr="00667D1F">
        <w:rPr>
          <w:rStyle w:val="1"/>
          <w:rFonts w:ascii="Times New Roman" w:hAnsi="Times New Roman"/>
          <w:sz w:val="24"/>
          <w:szCs w:val="24"/>
        </w:rPr>
        <w:t>202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>7</w:t>
      </w:r>
      <w:r w:rsidR="00876279" w:rsidRPr="00667D1F">
        <w:rPr>
          <w:rStyle w:val="1"/>
          <w:rFonts w:ascii="Times New Roman" w:hAnsi="Times New Roman"/>
          <w:sz w:val="24"/>
          <w:szCs w:val="24"/>
        </w:rPr>
        <w:t xml:space="preserve"> годов). </w:t>
      </w:r>
      <w:r w:rsidRPr="00667D1F">
        <w:rPr>
          <w:rStyle w:val="1"/>
          <w:rFonts w:ascii="Times New Roman" w:hAnsi="Times New Roman"/>
          <w:sz w:val="24"/>
          <w:szCs w:val="24"/>
        </w:rPr>
        <w:t>В дальнейшем ежегодно добавляется год планового периода</w:t>
      </w:r>
      <w:r w:rsidRPr="00667D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</w:rPr>
        <w:br w:type="page"/>
      </w:r>
    </w:p>
    <w:p w:rsidR="006615F8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921A10" w:rsidRDefault="006615F8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8B02F9">
        <w:rPr>
          <w:rFonts w:ascii="Times New Roman" w:hAnsi="Times New Roman"/>
          <w:sz w:val="28"/>
        </w:rPr>
        <w:t>Гуково-Гнилушевского</w:t>
      </w:r>
      <w:r w:rsidR="0071462A" w:rsidRPr="0071462A">
        <w:rPr>
          <w:rFonts w:ascii="Times New Roman" w:hAnsi="Times New Roman"/>
          <w:sz w:val="28"/>
        </w:rPr>
        <w:t xml:space="preserve"> сельского поселения</w:t>
      </w:r>
    </w:p>
    <w:p w:rsidR="006615F8" w:rsidRDefault="006615F8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21A10" w:rsidRPr="005D7AC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C0">
        <w:rPr>
          <w:rFonts w:ascii="Times New Roman" w:hAnsi="Times New Roman"/>
          <w:sz w:val="24"/>
          <w:szCs w:val="24"/>
        </w:rPr>
        <w:t>АНАЛИТИЧЕСКАЯ ИНФОРМАЦИЯ</w:t>
      </w:r>
    </w:p>
    <w:p w:rsidR="00921A10" w:rsidRPr="005D7AC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C0">
        <w:rPr>
          <w:rFonts w:ascii="Times New Roman" w:hAnsi="Times New Roman"/>
          <w:sz w:val="24"/>
          <w:szCs w:val="24"/>
        </w:rPr>
        <w:t xml:space="preserve">о структурных элементах и (или) мероприятиях (результатах) иных </w:t>
      </w:r>
      <w:r w:rsidR="002246D4" w:rsidRPr="005D7AC0">
        <w:rPr>
          <w:rFonts w:ascii="Times New Roman" w:hAnsi="Times New Roman"/>
          <w:sz w:val="24"/>
          <w:szCs w:val="24"/>
        </w:rPr>
        <w:t xml:space="preserve">муниципальных программ </w:t>
      </w:r>
      <w:r w:rsidR="008B02F9">
        <w:rPr>
          <w:rFonts w:ascii="Times New Roman" w:hAnsi="Times New Roman"/>
          <w:sz w:val="24"/>
          <w:szCs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D7AC0">
        <w:rPr>
          <w:rFonts w:ascii="Times New Roman" w:hAnsi="Times New Roman"/>
          <w:sz w:val="24"/>
          <w:szCs w:val="24"/>
        </w:rPr>
        <w:t xml:space="preserve">, </w:t>
      </w:r>
      <w:r w:rsidRPr="005D7AC0">
        <w:rPr>
          <w:rFonts w:ascii="Times New Roman" w:hAnsi="Times New Roman"/>
          <w:sz w:val="24"/>
          <w:szCs w:val="24"/>
        </w:rPr>
        <w:br/>
        <w:t xml:space="preserve">относящихся к  сфере реализации комплексной программы </w:t>
      </w:r>
      <w:r w:rsidR="008B02F9">
        <w:rPr>
          <w:rFonts w:ascii="Times New Roman" w:hAnsi="Times New Roman"/>
          <w:sz w:val="24"/>
          <w:szCs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21A10" w:rsidRPr="005D7AC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A10" w:rsidRDefault="00921A10" w:rsidP="0071462A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C0">
        <w:rPr>
          <w:rFonts w:ascii="Times New Roman" w:hAnsi="Times New Roman"/>
          <w:sz w:val="24"/>
          <w:szCs w:val="24"/>
        </w:rPr>
        <w:t xml:space="preserve">Показатели иных </w:t>
      </w:r>
      <w:r w:rsidR="002246D4" w:rsidRPr="005D7AC0">
        <w:rPr>
          <w:rFonts w:ascii="Times New Roman" w:hAnsi="Times New Roman"/>
          <w:sz w:val="24"/>
          <w:szCs w:val="24"/>
        </w:rPr>
        <w:t>муниципальных</w:t>
      </w:r>
      <w:r w:rsidRPr="005D7AC0">
        <w:rPr>
          <w:rFonts w:ascii="Times New Roman" w:hAnsi="Times New Roman"/>
          <w:sz w:val="24"/>
          <w:szCs w:val="24"/>
        </w:rPr>
        <w:t xml:space="preserve"> программ </w:t>
      </w:r>
      <w:r w:rsidR="008B02F9">
        <w:rPr>
          <w:rFonts w:ascii="Times New Roman" w:hAnsi="Times New Roman"/>
          <w:sz w:val="24"/>
          <w:szCs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D7AC0">
        <w:rPr>
          <w:rFonts w:ascii="Times New Roman" w:hAnsi="Times New Roman"/>
          <w:sz w:val="24"/>
          <w:szCs w:val="24"/>
        </w:rPr>
        <w:t xml:space="preserve">, </w:t>
      </w:r>
      <w:r w:rsidRPr="005D7AC0">
        <w:rPr>
          <w:rFonts w:ascii="Times New Roman" w:hAnsi="Times New Roman"/>
          <w:sz w:val="24"/>
          <w:szCs w:val="24"/>
        </w:rPr>
        <w:br/>
        <w:t xml:space="preserve">соответствующих сфере реализации комплексной программы </w:t>
      </w:r>
      <w:r w:rsidR="008B02F9">
        <w:rPr>
          <w:rFonts w:ascii="Times New Roman" w:hAnsi="Times New Roman"/>
          <w:sz w:val="24"/>
          <w:szCs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F07BC" w:rsidRPr="005D7AC0" w:rsidRDefault="00BF07BC" w:rsidP="00921A10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/>
      </w:tblPr>
      <w:tblGrid>
        <w:gridCol w:w="568"/>
        <w:gridCol w:w="3260"/>
        <w:gridCol w:w="2126"/>
        <w:gridCol w:w="1276"/>
        <w:gridCol w:w="1276"/>
        <w:gridCol w:w="1134"/>
        <w:gridCol w:w="1134"/>
        <w:gridCol w:w="1134"/>
        <w:gridCol w:w="1134"/>
        <w:gridCol w:w="1842"/>
      </w:tblGrid>
      <w:tr w:rsidR="00BF07BC" w:rsidTr="00BF07BC">
        <w:tc>
          <w:tcPr>
            <w:tcW w:w="568" w:type="dxa"/>
            <w:vMerge w:val="restart"/>
          </w:tcPr>
          <w:p w:rsidR="00BF07BC" w:rsidRPr="005D7AC0" w:rsidRDefault="00BF07BC" w:rsidP="00BF07BC">
            <w:pPr>
              <w:widowControl w:val="0"/>
              <w:ind w:left="-108" w:right="-108"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BF07BC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552" w:type="dxa"/>
            <w:gridSpan w:val="2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Базовое значение показателя &lt;1&gt;</w:t>
            </w:r>
          </w:p>
        </w:tc>
        <w:tc>
          <w:tcPr>
            <w:tcW w:w="4536" w:type="dxa"/>
            <w:gridSpan w:val="4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842" w:type="dxa"/>
            <w:vMerge w:val="restart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BF07BC" w:rsidTr="00BF07BC">
        <w:tc>
          <w:tcPr>
            <w:tcW w:w="568" w:type="dxa"/>
            <w:vMerge/>
          </w:tcPr>
          <w:p w:rsidR="00BF07BC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BF07BC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BF07BC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BF07BC" w:rsidRPr="005D7AC0" w:rsidRDefault="00BF07BC" w:rsidP="00BF07BC">
            <w:pPr>
              <w:widowControl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</w:tcPr>
          <w:p w:rsidR="00BF07BC" w:rsidRPr="005D7AC0" w:rsidRDefault="00BF07BC" w:rsidP="00BF07BC">
            <w:pPr>
              <w:widowControl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134" w:type="dxa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N+n</w:t>
            </w:r>
          </w:p>
        </w:tc>
        <w:tc>
          <w:tcPr>
            <w:tcW w:w="1842" w:type="dxa"/>
            <w:vMerge/>
          </w:tcPr>
          <w:p w:rsidR="00BF07BC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</w:tbl>
    <w:p w:rsidR="00921A10" w:rsidRPr="00BF07BC" w:rsidRDefault="00921A10" w:rsidP="00921A10">
      <w:pPr>
        <w:widowControl w:val="0"/>
        <w:spacing w:after="0" w:line="240" w:lineRule="auto"/>
        <w:ind w:left="720"/>
        <w:rPr>
          <w:rFonts w:ascii="Times New Roman" w:hAnsi="Times New Roman"/>
          <w:sz w:val="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2126"/>
        <w:gridCol w:w="1276"/>
        <w:gridCol w:w="1276"/>
        <w:gridCol w:w="1134"/>
        <w:gridCol w:w="1134"/>
        <w:gridCol w:w="1134"/>
        <w:gridCol w:w="1134"/>
        <w:gridCol w:w="1842"/>
      </w:tblGrid>
      <w:tr w:rsidR="00921A10" w:rsidTr="00BF07BC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BF07BC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BF07BC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1A10" w:rsidTr="00BF07BC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2246D4" w:rsidP="008B02F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AC0">
              <w:rPr>
                <w:rFonts w:ascii="Times New Roman" w:hAnsi="Times New Roman"/>
                <w:i/>
                <w:sz w:val="24"/>
                <w:szCs w:val="24"/>
              </w:rPr>
              <w:t>Муниципальная</w:t>
            </w:r>
            <w:r w:rsidR="00921A10" w:rsidRPr="005D7AC0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программа </w:t>
            </w:r>
            <w:r w:rsidR="008B02F9">
              <w:rPr>
                <w:rFonts w:ascii="Times New Roman" w:hAnsi="Times New Roman"/>
                <w:i/>
                <w:sz w:val="24"/>
                <w:szCs w:val="24"/>
              </w:rPr>
              <w:t>Гуково-Гнилушевского</w:t>
            </w:r>
            <w:r w:rsidR="0071462A" w:rsidRPr="0071462A">
              <w:rPr>
                <w:rFonts w:ascii="Times New Roman" w:hAnsi="Times New Roman"/>
                <w:i/>
                <w:sz w:val="24"/>
                <w:szCs w:val="24"/>
              </w:rPr>
              <w:t xml:space="preserve"> сельского поселения</w:t>
            </w:r>
            <w:r w:rsidR="00921A10" w:rsidRPr="005D7AC0">
              <w:rPr>
                <w:rFonts w:ascii="Times New Roman" w:hAnsi="Times New Roman"/>
                <w:i/>
                <w:sz w:val="24"/>
                <w:szCs w:val="24"/>
              </w:rPr>
              <w:t xml:space="preserve"> «Наименование»</w:t>
            </w:r>
          </w:p>
        </w:tc>
      </w:tr>
      <w:tr w:rsidR="00921A10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AC0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921A10" w:rsidRDefault="00921A10" w:rsidP="002246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</w:t>
      </w:r>
      <w:r w:rsidR="002246D4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>
        <w:rPr>
          <w:rStyle w:val="1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2. Финансовое обеспечение мероприятий (результатов) иных </w:t>
      </w:r>
      <w:r w:rsidR="002246D4"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программ </w:t>
      </w:r>
      <w:r w:rsidR="008B02F9">
        <w:rPr>
          <w:rFonts w:ascii="Times New Roman" w:hAnsi="Times New Roman"/>
          <w:sz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, соответствующих сфере реализации комплексной программы </w:t>
      </w:r>
      <w:r w:rsidR="008B02F9">
        <w:rPr>
          <w:rFonts w:ascii="Times New Roman" w:hAnsi="Times New Roman"/>
          <w:sz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</w:rPr>
        <w:t xml:space="preserve"> сельского поселения</w:t>
      </w:r>
    </w:p>
    <w:p w:rsidR="002246D4" w:rsidRDefault="002246D4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640"/>
        <w:gridCol w:w="1752"/>
        <w:gridCol w:w="1296"/>
        <w:gridCol w:w="1269"/>
        <w:gridCol w:w="1141"/>
        <w:gridCol w:w="2219"/>
      </w:tblGrid>
      <w:tr w:rsidR="00921A10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24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2246D4"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(комплексной) программы, структурного элемента, мер</w:t>
            </w:r>
            <w:r w:rsidR="002246D4">
              <w:rPr>
                <w:rFonts w:ascii="Times New Roman" w:hAnsi="Times New Roman"/>
                <w:sz w:val="24"/>
              </w:rPr>
              <w:t xml:space="preserve">оприятия (результата)/ источник </w:t>
            </w: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тыс.рублей</w:t>
            </w:r>
          </w:p>
        </w:tc>
      </w:tr>
      <w:tr w:rsidR="00921A10" w:rsidTr="002E68A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/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Default="00921A10" w:rsidP="00921A10">
      <w:pPr>
        <w:spacing w:after="0" w:line="240" w:lineRule="auto"/>
        <w:rPr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640"/>
        <w:gridCol w:w="1740"/>
        <w:gridCol w:w="1320"/>
        <w:gridCol w:w="1269"/>
        <w:gridCol w:w="1141"/>
        <w:gridCol w:w="2207"/>
      </w:tblGrid>
      <w:tr w:rsidR="00921A10" w:rsidTr="002E68A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731351" w:rsidTr="002E68A5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153D98">
            <w:pPr>
              <w:widowControl w:val="0"/>
              <w:spacing w:after="0" w:line="240" w:lineRule="auto"/>
              <w:ind w:left="-108" w:right="-10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2E68A5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B81251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2E68A5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B81251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2E68A5">
        <w:trPr>
          <w:trHeight w:val="2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B81251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2E68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3. Перечень мероприятий (результатов) иных </w:t>
      </w:r>
      <w:r w:rsidR="002246D4">
        <w:rPr>
          <w:rFonts w:ascii="Times New Roman" w:hAnsi="Times New Roman"/>
          <w:sz w:val="24"/>
        </w:rPr>
        <w:t xml:space="preserve">муниципальных </w:t>
      </w:r>
      <w:r>
        <w:rPr>
          <w:rFonts w:ascii="Times New Roman" w:hAnsi="Times New Roman"/>
          <w:sz w:val="24"/>
        </w:rPr>
        <w:t xml:space="preserve">программ </w:t>
      </w:r>
      <w:r w:rsidR="00E43056">
        <w:rPr>
          <w:rFonts w:ascii="Times New Roman" w:hAnsi="Times New Roman"/>
          <w:sz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, соответствующих сфере реализации комплексной программы </w:t>
      </w:r>
      <w:r w:rsidR="00E43056">
        <w:rPr>
          <w:rFonts w:ascii="Times New Roman" w:hAnsi="Times New Roman"/>
          <w:sz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</w:rPr>
        <w:t xml:space="preserve"> сельского поселения</w:t>
      </w:r>
    </w:p>
    <w:tbl>
      <w:tblPr>
        <w:tblStyle w:val="af9"/>
        <w:tblW w:w="0" w:type="auto"/>
        <w:tblLook w:val="04A0"/>
      </w:tblPr>
      <w:tblGrid>
        <w:gridCol w:w="2235"/>
        <w:gridCol w:w="2126"/>
        <w:gridCol w:w="2126"/>
        <w:gridCol w:w="2126"/>
        <w:gridCol w:w="2127"/>
        <w:gridCol w:w="1984"/>
        <w:gridCol w:w="2126"/>
      </w:tblGrid>
      <w:tr w:rsidR="00BF07BC" w:rsidTr="00BF07BC">
        <w:tc>
          <w:tcPr>
            <w:tcW w:w="2235" w:type="dxa"/>
            <w:vMerge w:val="restart"/>
          </w:tcPr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0489" w:type="dxa"/>
            <w:gridSpan w:val="5"/>
          </w:tcPr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F07BC" w:rsidTr="003F141F">
        <w:tc>
          <w:tcPr>
            <w:tcW w:w="2235" w:type="dxa"/>
            <w:vMerge/>
          </w:tcPr>
          <w:p w:rsidR="00BF07BC" w:rsidRDefault="00BF07BC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BF07BC" w:rsidRDefault="00BF07BC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126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27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984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</w:tr>
    </w:tbl>
    <w:p w:rsidR="00921A10" w:rsidRPr="00BF07BC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126"/>
        <w:gridCol w:w="2126"/>
        <w:gridCol w:w="2126"/>
        <w:gridCol w:w="2127"/>
        <w:gridCol w:w="1984"/>
        <w:gridCol w:w="2126"/>
      </w:tblGrid>
      <w:tr w:rsidR="00921A10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21A10" w:rsidTr="00731351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2246D4" w:rsidP="0071462A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</w:t>
            </w:r>
            <w:r w:rsidR="00921A10">
              <w:rPr>
                <w:rFonts w:ascii="Times New Roman" w:hAnsi="Times New Roman"/>
                <w:i/>
                <w:sz w:val="24"/>
              </w:rPr>
              <w:t xml:space="preserve"> программа </w:t>
            </w:r>
            <w:r w:rsidR="00E43056">
              <w:rPr>
                <w:rFonts w:ascii="Times New Roman" w:hAnsi="Times New Roman"/>
                <w:sz w:val="24"/>
              </w:rPr>
              <w:t>Гуково-Гнилушевского</w:t>
            </w:r>
            <w:r w:rsidR="0071462A" w:rsidRPr="0071462A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 w:rsidR="00921A10"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921A10" w:rsidTr="00731351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921A10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21A10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921A10" w:rsidRDefault="006615F8" w:rsidP="006615F8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E43056">
        <w:rPr>
          <w:rFonts w:ascii="Times New Roman" w:hAnsi="Times New Roman"/>
          <w:sz w:val="28"/>
        </w:rPr>
        <w:t>Гуково-Гнилушевского</w:t>
      </w:r>
      <w:r w:rsidR="0071462A" w:rsidRPr="0071462A">
        <w:rPr>
          <w:rFonts w:ascii="Times New Roman" w:hAnsi="Times New Roman"/>
          <w:sz w:val="28"/>
        </w:rPr>
        <w:t xml:space="preserve"> сельского поселения</w:t>
      </w: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комплекса процессных мероприятий </w:t>
      </w:r>
      <w:r>
        <w:rPr>
          <w:rFonts w:ascii="Times New Roman" w:hAnsi="Times New Roman"/>
          <w:i/>
          <w:sz w:val="24"/>
        </w:rPr>
        <w:t>«Наименование»</w:t>
      </w: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921A10" w:rsidRDefault="00921A10" w:rsidP="00921A10">
      <w:pPr>
        <w:widowControl w:val="0"/>
        <w:numPr>
          <w:ilvl w:val="0"/>
          <w:numId w:val="10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 w:rsidR="00921A10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5"/>
        <w:gridCol w:w="7232"/>
      </w:tblGrid>
      <w:tr w:rsidR="00921A10" w:rsidTr="0073135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0302" w:rsidRDefault="007E2361" w:rsidP="007E23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0302">
              <w:rPr>
                <w:rFonts w:ascii="Times New Roman" w:hAnsi="Times New Roman"/>
                <w:i/>
                <w:sz w:val="24"/>
              </w:rPr>
              <w:t xml:space="preserve">Администрации </w:t>
            </w:r>
            <w:r w:rsidR="00E43056">
              <w:rPr>
                <w:rFonts w:ascii="Times New Roman" w:hAnsi="Times New Roman"/>
                <w:sz w:val="24"/>
              </w:rPr>
              <w:t>Гуково-Гнилушевского</w:t>
            </w:r>
            <w:r w:rsidRPr="00CD0302">
              <w:rPr>
                <w:rFonts w:ascii="Times New Roman" w:hAnsi="Times New Roman"/>
                <w:i/>
                <w:sz w:val="24"/>
              </w:rPr>
              <w:t xml:space="preserve"> сельского поселения, специалисты(ФИО, должность)</w:t>
            </w:r>
          </w:p>
        </w:tc>
      </w:tr>
      <w:tr w:rsidR="00921A10" w:rsidTr="0073135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C0AE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</w:t>
            </w:r>
            <w:r w:rsidR="003C0AE8">
              <w:rPr>
                <w:rFonts w:ascii="Times New Roman" w:hAnsi="Times New Roman"/>
                <w:sz w:val="24"/>
              </w:rPr>
              <w:t xml:space="preserve">муниципальной программой </w:t>
            </w:r>
            <w:r w:rsidR="00E43056">
              <w:rPr>
                <w:rFonts w:ascii="Times New Roman" w:hAnsi="Times New Roman"/>
                <w:sz w:val="24"/>
              </w:rPr>
              <w:t>Гуково-Гнилушевского</w:t>
            </w:r>
            <w:r w:rsidR="0071462A" w:rsidRPr="0071462A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0302" w:rsidRDefault="003C0AE8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0302">
              <w:rPr>
                <w:rFonts w:ascii="Times New Roman" w:hAnsi="Times New Roman"/>
                <w:i/>
                <w:sz w:val="24"/>
              </w:rPr>
              <w:t xml:space="preserve">Муниципальная программа </w:t>
            </w:r>
            <w:r w:rsidR="00E43056">
              <w:rPr>
                <w:rFonts w:ascii="Times New Roman" w:hAnsi="Times New Roman"/>
                <w:sz w:val="24"/>
              </w:rPr>
              <w:t>Гуково-Гнилушевского</w:t>
            </w:r>
            <w:r w:rsidR="00E43056" w:rsidRPr="0071462A">
              <w:rPr>
                <w:rFonts w:ascii="Times New Roman" w:hAnsi="Times New Roman"/>
                <w:sz w:val="24"/>
              </w:rPr>
              <w:t xml:space="preserve"> </w:t>
            </w:r>
            <w:r w:rsidR="0071462A" w:rsidRPr="00CD0302">
              <w:rPr>
                <w:rFonts w:ascii="Times New Roman" w:hAnsi="Times New Roman"/>
                <w:i/>
                <w:sz w:val="24"/>
              </w:rPr>
              <w:t>сельского поселения</w:t>
            </w:r>
          </w:p>
          <w:p w:rsidR="00921A10" w:rsidRPr="00CD0302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0302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2. Показатели комплекса процессных мероприятий</w:t>
      </w:r>
    </w:p>
    <w:p w:rsidR="00921A10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ayout w:type="fixed"/>
        <w:tblLook w:val="04A0"/>
      </w:tblPr>
      <w:tblGrid>
        <w:gridCol w:w="568"/>
        <w:gridCol w:w="3402"/>
        <w:gridCol w:w="2976"/>
        <w:gridCol w:w="1418"/>
        <w:gridCol w:w="1134"/>
        <w:gridCol w:w="850"/>
        <w:gridCol w:w="567"/>
        <w:gridCol w:w="709"/>
        <w:gridCol w:w="567"/>
        <w:gridCol w:w="1418"/>
        <w:gridCol w:w="1275"/>
      </w:tblGrid>
      <w:tr w:rsidR="00CD0302" w:rsidTr="00C96C50">
        <w:tc>
          <w:tcPr>
            <w:tcW w:w="568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402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2976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843" w:type="dxa"/>
            <w:gridSpan w:val="3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275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D0302" w:rsidTr="00C96C50">
        <w:tc>
          <w:tcPr>
            <w:tcW w:w="568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0302" w:rsidRDefault="00CD0302" w:rsidP="00D07910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0" w:type="dxa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67" w:type="dxa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09" w:type="dxa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567" w:type="dxa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:rsidR="003F141F" w:rsidRPr="003F141F" w:rsidRDefault="003F141F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p w:rsidR="003F141F" w:rsidRPr="003F141F" w:rsidRDefault="003F141F" w:rsidP="00E3613A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tbl>
      <w:tblPr>
        <w:tblW w:w="1521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3400"/>
        <w:gridCol w:w="2974"/>
        <w:gridCol w:w="11"/>
        <w:gridCol w:w="1406"/>
        <w:gridCol w:w="7"/>
        <w:gridCol w:w="1126"/>
        <w:gridCol w:w="850"/>
        <w:gridCol w:w="28"/>
        <w:gridCol w:w="552"/>
        <w:gridCol w:w="691"/>
        <w:gridCol w:w="10"/>
        <w:gridCol w:w="564"/>
        <w:gridCol w:w="9"/>
        <w:gridCol w:w="1418"/>
        <w:gridCol w:w="1275"/>
        <w:gridCol w:w="331"/>
      </w:tblGrid>
      <w:tr w:rsidR="00CD0302" w:rsidTr="00C96C50">
        <w:trPr>
          <w:gridAfter w:val="1"/>
          <w:wAfter w:w="331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613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613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613A">
              <w:rPr>
                <w:rFonts w:ascii="Times New Roman" w:hAnsi="Times New Roman"/>
                <w:sz w:val="24"/>
              </w:rPr>
              <w:t>3</w:t>
            </w:r>
          </w:p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D07910" w:rsidTr="00D07910">
        <w:trPr>
          <w:gridAfter w:val="1"/>
          <w:wAfter w:w="331" w:type="dxa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7910" w:rsidRDefault="00D07910" w:rsidP="00D07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CD0302" w:rsidTr="00C96C50">
        <w:trPr>
          <w:trHeight w:val="19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CD0302" w:rsidTr="00C96C50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CD0302" w:rsidTr="00C96C5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921A10" w:rsidTr="003F141F">
        <w:trPr>
          <w:gridAfter w:val="1"/>
          <w:wAfter w:w="331" w:type="dxa"/>
          <w:trHeight w:val="185"/>
        </w:trPr>
        <w:tc>
          <w:tcPr>
            <w:tcW w:w="14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CD0302" w:rsidTr="00C96C50">
        <w:trPr>
          <w:trHeight w:val="18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CD0302" w:rsidTr="00C96C5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CD0302" w:rsidTr="00C96C5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</w:tbl>
    <w:p w:rsidR="00921A10" w:rsidRDefault="00921A10" w:rsidP="002246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</w:t>
      </w:r>
      <w:r w:rsidR="002246D4"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>(комплексной) программы.</w:t>
      </w:r>
    </w:p>
    <w:p w:rsidR="004809EE" w:rsidRDefault="00921A10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</w:t>
      </w:r>
      <w:r w:rsidR="004809EE" w:rsidRPr="004809EE">
        <w:rPr>
          <w:rFonts w:ascii="Times New Roman" w:hAnsi="Times New Roman"/>
          <w:sz w:val="24"/>
        </w:rPr>
        <w:t xml:space="preserve">Указывается ФИО, должность сотрудника отраслевого органа, структурного подразделения Администрации </w:t>
      </w:r>
      <w:r w:rsidR="00E43056">
        <w:rPr>
          <w:rFonts w:ascii="Times New Roman" w:hAnsi="Times New Roman"/>
          <w:sz w:val="24"/>
        </w:rPr>
        <w:t>Гуково-Гнилушевского</w:t>
      </w:r>
      <w:r w:rsidR="004809EE" w:rsidRPr="004809EE">
        <w:rPr>
          <w:rFonts w:ascii="Times New Roman" w:hAnsi="Times New Roman"/>
          <w:sz w:val="24"/>
        </w:rPr>
        <w:t xml:space="preserve"> сельского поселения , ответственного за достижение показателя.</w:t>
      </w:r>
    </w:p>
    <w:p w:rsidR="00921A10" w:rsidRDefault="00921A10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&lt;3&gt; Указывается в соответствии с разделом 4 паспорта </w:t>
      </w:r>
      <w:r w:rsidR="002246D4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программы.</w:t>
      </w:r>
    </w:p>
    <w:p w:rsidR="00CD0302" w:rsidRDefault="00CD0302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D0302" w:rsidRDefault="00CD0302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D0302" w:rsidRDefault="00CD0302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D0302" w:rsidRDefault="00CD0302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07910" w:rsidRDefault="00D079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pStyle w:val="a3"/>
        <w:spacing w:before="60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План д</w:t>
      </w:r>
      <w:r w:rsidRPr="004712F3">
        <w:rPr>
          <w:rFonts w:ascii="Times New Roman" w:hAnsi="Times New Roman"/>
          <w:sz w:val="24"/>
        </w:rPr>
        <w:t>остиже</w:t>
      </w:r>
      <w:r>
        <w:rPr>
          <w:rFonts w:ascii="Times New Roman" w:hAnsi="Times New Roman"/>
          <w:sz w:val="24"/>
        </w:rPr>
        <w:t xml:space="preserve">ния показателей комплекса процессных мероприятий в </w:t>
      </w:r>
      <w:r>
        <w:rPr>
          <w:rFonts w:ascii="Times New Roman" w:hAnsi="Times New Roman"/>
          <w:i/>
          <w:sz w:val="24"/>
        </w:rPr>
        <w:t>(указывается год)</w:t>
      </w:r>
      <w:r>
        <w:rPr>
          <w:rFonts w:ascii="Times New Roman" w:hAnsi="Times New Roman"/>
          <w:sz w:val="24"/>
        </w:rPr>
        <w:t xml:space="preserve"> году 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73"/>
        <w:gridCol w:w="3402"/>
        <w:gridCol w:w="1135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992"/>
      </w:tblGrid>
      <w:tr w:rsidR="00921A10" w:rsidTr="00053813">
        <w:trPr>
          <w:trHeight w:val="349"/>
          <w:tblHeader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51646" w:rsidRDefault="00921A10" w:rsidP="0005164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комплекса </w:t>
            </w:r>
          </w:p>
          <w:p w:rsidR="00921A10" w:rsidRDefault="00921A10" w:rsidP="0005164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921A10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921A10" w:rsidTr="00053813">
        <w:trPr>
          <w:trHeight w:val="661"/>
          <w:tblHeader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</w:tr>
      <w:tr w:rsidR="00921A10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A4E1A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921A10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21A10" w:rsidTr="00053813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921A10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21A10" w:rsidRPr="00153D98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53D98">
        <w:rPr>
          <w:rFonts w:ascii="Times New Roman" w:hAnsi="Times New Roman"/>
          <w:sz w:val="24"/>
          <w:szCs w:val="24"/>
        </w:rPr>
        <w:t>&lt;1&gt;  Приводится при необходимости.</w:t>
      </w:r>
    </w:p>
    <w:p w:rsidR="00921A10" w:rsidRPr="00153D98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53D98">
        <w:rPr>
          <w:rFonts w:ascii="Times New Roman" w:hAnsi="Times New Roman"/>
          <w:sz w:val="24"/>
          <w:szCs w:val="24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921A10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 w:rsidR="00C43D87" w:rsidRDefault="00C43D87" w:rsidP="00921A1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108" w:type="dxa"/>
        <w:tblLayout w:type="fixed"/>
        <w:tblLook w:val="04A0"/>
      </w:tblPr>
      <w:tblGrid>
        <w:gridCol w:w="567"/>
        <w:gridCol w:w="2977"/>
        <w:gridCol w:w="1559"/>
        <w:gridCol w:w="1701"/>
        <w:gridCol w:w="1985"/>
        <w:gridCol w:w="1276"/>
        <w:gridCol w:w="1275"/>
        <w:gridCol w:w="851"/>
        <w:gridCol w:w="850"/>
        <w:gridCol w:w="851"/>
        <w:gridCol w:w="850"/>
      </w:tblGrid>
      <w:tr w:rsidR="00053813" w:rsidTr="00053813">
        <w:tc>
          <w:tcPr>
            <w:tcW w:w="567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1701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985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551" w:type="dxa"/>
            <w:gridSpan w:val="2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402" w:type="dxa"/>
            <w:gridSpan w:val="4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053813" w:rsidTr="00053813">
        <w:tc>
          <w:tcPr>
            <w:tcW w:w="567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275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51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50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851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0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</w:tr>
    </w:tbl>
    <w:p w:rsidR="00921A10" w:rsidRPr="00053813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1559"/>
        <w:gridCol w:w="1701"/>
        <w:gridCol w:w="1985"/>
        <w:gridCol w:w="1276"/>
        <w:gridCol w:w="1275"/>
        <w:gridCol w:w="851"/>
        <w:gridCol w:w="850"/>
        <w:gridCol w:w="851"/>
        <w:gridCol w:w="853"/>
      </w:tblGrid>
      <w:tr w:rsidR="00921A10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21A10" w:rsidTr="00053813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921A10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153D98">
            <w:pPr>
              <w:widowControl w:val="0"/>
              <w:spacing w:after="0" w:line="240" w:lineRule="auto"/>
              <w:ind w:left="-108" w:right="-152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921A10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:rsidR="00921A10" w:rsidRDefault="00921A10" w:rsidP="00921A10">
      <w:pPr>
        <w:pStyle w:val="10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/>
          <w:b w:val="0"/>
        </w:rPr>
        <w:lastRenderedPageBreak/>
        <w:t>5. Финансовое</w:t>
      </w:r>
      <w:r w:rsidR="00E4305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:rsidR="00921A10" w:rsidRDefault="00921A10" w:rsidP="00921A10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971"/>
        <w:gridCol w:w="1821"/>
        <w:gridCol w:w="1121"/>
        <w:gridCol w:w="997"/>
        <w:gridCol w:w="1079"/>
        <w:gridCol w:w="1069"/>
        <w:gridCol w:w="2258"/>
      </w:tblGrid>
      <w:tr w:rsidR="00921A10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 w:rsidR="002E68A5">
              <w:rPr>
                <w:rFonts w:ascii="Times New Roman" w:hAnsi="Times New Roman"/>
                <w:sz w:val="24"/>
              </w:rPr>
              <w:t xml:space="preserve"> мероприятия (результата)/</w:t>
            </w:r>
            <w:r>
              <w:rPr>
                <w:rFonts w:ascii="Times New Roman" w:hAnsi="Times New Roman"/>
                <w:sz w:val="24"/>
              </w:rPr>
              <w:t>источник</w:t>
            </w:r>
          </w:p>
          <w:p w:rsidR="00921A10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 w:rsidR="00921A10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line="240" w:lineRule="auto"/>
            </w:pPr>
          </w:p>
        </w:tc>
        <w:tc>
          <w:tcPr>
            <w:tcW w:w="5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line="240" w:lineRule="auto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N&lt;3&gt;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widowControl w:val="0"/>
              <w:spacing w:after="0" w:line="240" w:lineRule="auto"/>
              <w:ind w:right="-3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N+1&lt;3&gt;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spacing w:after="0" w:line="240" w:lineRule="auto"/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widowControl w:val="0"/>
              <w:spacing w:after="0" w:line="240" w:lineRule="auto"/>
              <w:ind w:right="-9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N+n&lt;3&gt;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Default="00921A10" w:rsidP="002E68A5">
      <w:pPr>
        <w:spacing w:after="0" w:line="240" w:lineRule="auto"/>
        <w:rPr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960"/>
        <w:gridCol w:w="1821"/>
        <w:gridCol w:w="1121"/>
        <w:gridCol w:w="1009"/>
        <w:gridCol w:w="1095"/>
        <w:gridCol w:w="1054"/>
        <w:gridCol w:w="2256"/>
      </w:tblGrid>
      <w:tr w:rsidR="00921A10" w:rsidTr="0005381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E3613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93" w:right="-136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80" w:right="-11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97" w:right="-16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5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12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731351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widowControl w:val="0"/>
              <w:spacing w:after="0" w:line="240" w:lineRule="auto"/>
              <w:ind w:left="-115" w:right="-12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E68A5" w:rsidTr="00053813">
        <w:trPr>
          <w:trHeight w:val="1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A5" w:rsidRPr="00B81251" w:rsidRDefault="002E68A5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8A5" w:rsidRDefault="002E68A5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rPr>
          <w:trHeight w:val="14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2E68A5" w:rsidP="002E68A5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widowControl w:val="0"/>
              <w:spacing w:after="0" w:line="240" w:lineRule="auto"/>
              <w:ind w:left="-115" w:right="-12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E68A5" w:rsidTr="00053813">
        <w:trPr>
          <w:trHeight w:val="3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A5" w:rsidRPr="00B81251" w:rsidRDefault="002E68A5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8A5" w:rsidRDefault="002E68A5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rPr>
          <w:trHeight w:val="27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</w:tr>
      <w:tr w:rsidR="00731351" w:rsidTr="00053813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</w:tr>
      <w:tr w:rsidR="00921A10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RPr="00731351" w:rsidTr="000538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3.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</w:tr>
    </w:tbl>
    <w:p w:rsidR="00921A10" w:rsidRPr="002E68A5" w:rsidRDefault="00921A10" w:rsidP="00053813">
      <w:pPr>
        <w:widowControl w:val="0"/>
        <w:spacing w:after="0" w:line="240" w:lineRule="auto"/>
        <w:ind w:right="-17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&lt;1&gt;</w:t>
      </w:r>
      <w:r w:rsidRPr="002E68A5">
        <w:rPr>
          <w:rFonts w:ascii="Times New Roman" w:hAnsi="Times New Roman"/>
          <w:sz w:val="24"/>
          <w:szCs w:val="24"/>
        </w:rPr>
        <w:t>В случае отсутствия финансового обеспечения за счет отдельных источников, такие источники не включаются.</w:t>
      </w:r>
    </w:p>
    <w:p w:rsidR="00921A10" w:rsidRPr="002E68A5" w:rsidRDefault="00921A10" w:rsidP="00E3613A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2E68A5">
        <w:rPr>
          <w:rFonts w:ascii="Times New Roman" w:hAnsi="Times New Roman"/>
          <w:sz w:val="24"/>
          <w:szCs w:val="24"/>
        </w:rPr>
        <w:t xml:space="preserve">&lt;2&gt; При формировании </w:t>
      </w:r>
      <w:r w:rsidR="00051646" w:rsidRPr="002E68A5">
        <w:rPr>
          <w:rFonts w:ascii="Times New Roman" w:hAnsi="Times New Roman"/>
          <w:sz w:val="24"/>
          <w:szCs w:val="24"/>
        </w:rPr>
        <w:t>муниципальной</w:t>
      </w:r>
      <w:r w:rsidRPr="002E68A5">
        <w:rPr>
          <w:rFonts w:ascii="Times New Roman" w:hAnsi="Times New Roman"/>
          <w:sz w:val="24"/>
          <w:szCs w:val="24"/>
        </w:rPr>
        <w:t xml:space="preserve"> (комплексной) программы до ввода подсистемы управления </w:t>
      </w:r>
      <w:r w:rsidR="00051646" w:rsidRPr="002E68A5">
        <w:rPr>
          <w:rFonts w:ascii="Times New Roman" w:hAnsi="Times New Roman"/>
          <w:sz w:val="24"/>
          <w:szCs w:val="24"/>
        </w:rPr>
        <w:t>муниципальными</w:t>
      </w:r>
      <w:r w:rsidRPr="002E68A5">
        <w:rPr>
          <w:rFonts w:ascii="Times New Roman" w:hAnsi="Times New Roman"/>
          <w:sz w:val="24"/>
          <w:szCs w:val="24"/>
        </w:rPr>
        <w:t xml:space="preserve">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921A10" w:rsidRPr="002E68A5" w:rsidRDefault="00921A10" w:rsidP="00E3613A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2E68A5">
        <w:rPr>
          <w:rFonts w:ascii="Times New Roman" w:hAnsi="Times New Roman"/>
          <w:sz w:val="24"/>
          <w:szCs w:val="24"/>
        </w:rPr>
        <w:t>&lt;3&gt;</w:t>
      </w:r>
      <w:r w:rsidRPr="002E68A5">
        <w:rPr>
          <w:rStyle w:val="1"/>
          <w:rFonts w:ascii="Times New Roman" w:hAnsi="Times New Roman"/>
          <w:sz w:val="24"/>
          <w:szCs w:val="24"/>
        </w:rPr>
        <w:t>В 202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4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году при приведении 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муниципальных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программ </w:t>
      </w:r>
      <w:r w:rsidR="00581A23">
        <w:rPr>
          <w:rFonts w:ascii="Times New Roman" w:hAnsi="Times New Roman"/>
          <w:sz w:val="24"/>
        </w:rPr>
        <w:t>Гуково-Гнилушевского</w:t>
      </w:r>
      <w:r w:rsidR="0071462A" w:rsidRPr="0071462A">
        <w:rPr>
          <w:rStyle w:val="1"/>
          <w:rFonts w:ascii="Times New Roman" w:hAnsi="Times New Roman"/>
          <w:sz w:val="24"/>
          <w:szCs w:val="24"/>
        </w:rPr>
        <w:t xml:space="preserve"> сельского поселения</w:t>
      </w:r>
      <w:r w:rsidR="00581A23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2E68A5">
        <w:rPr>
          <w:rStyle w:val="1"/>
          <w:rFonts w:ascii="Times New Roman" w:hAnsi="Times New Roman"/>
          <w:sz w:val="24"/>
          <w:szCs w:val="24"/>
        </w:rPr>
        <w:t>в соответствие с</w:t>
      </w:r>
      <w:r w:rsidR="00581A23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2E68A5">
        <w:rPr>
          <w:rStyle w:val="1"/>
          <w:rFonts w:ascii="Times New Roman" w:hAnsi="Times New Roman"/>
          <w:sz w:val="24"/>
          <w:szCs w:val="24"/>
        </w:rPr>
        <w:t>требованиями Порядка и данных Методических рекомендации указывается финансирование на очередной финансовый год (202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5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год) и плановый период (202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6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и 202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7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годов). В дальнейшем ежегодно добавляется год планового периода</w:t>
      </w:r>
      <w:r w:rsidRPr="002E68A5">
        <w:rPr>
          <w:rFonts w:ascii="Times New Roman" w:hAnsi="Times New Roman"/>
          <w:sz w:val="24"/>
          <w:szCs w:val="24"/>
        </w:rPr>
        <w:t>.</w:t>
      </w:r>
    </w:p>
    <w:p w:rsidR="00921A10" w:rsidRPr="002E68A5" w:rsidRDefault="00921A10" w:rsidP="00053813">
      <w:pPr>
        <w:widowControl w:val="0"/>
        <w:spacing w:after="0" w:line="240" w:lineRule="auto"/>
        <w:ind w:right="-17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2E68A5">
        <w:rPr>
          <w:rFonts w:ascii="Times New Roman" w:hAnsi="Times New Roman"/>
          <w:sz w:val="24"/>
          <w:szCs w:val="24"/>
        </w:rPr>
        <w:t xml:space="preserve">&lt;4&gt; КБК заполняется только по расходам </w:t>
      </w:r>
      <w:r w:rsidR="00051646" w:rsidRPr="002E68A5">
        <w:rPr>
          <w:rFonts w:ascii="Times New Roman" w:hAnsi="Times New Roman"/>
          <w:sz w:val="24"/>
          <w:szCs w:val="24"/>
        </w:rPr>
        <w:t xml:space="preserve">бюджета </w:t>
      </w:r>
      <w:r w:rsidR="00C96C50">
        <w:rPr>
          <w:rFonts w:ascii="Times New Roman" w:hAnsi="Times New Roman"/>
          <w:sz w:val="24"/>
          <w:szCs w:val="24"/>
        </w:rPr>
        <w:t>поселения</w:t>
      </w:r>
      <w:r w:rsidRPr="002E68A5">
        <w:rPr>
          <w:rFonts w:ascii="Times New Roman" w:hAnsi="Times New Roman"/>
          <w:sz w:val="24"/>
          <w:szCs w:val="24"/>
        </w:rPr>
        <w:t>.</w:t>
      </w:r>
    </w:p>
    <w:p w:rsidR="00921A10" w:rsidRPr="002E68A5" w:rsidRDefault="00921A10" w:rsidP="002E68A5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Pr="002E68A5">
        <w:rPr>
          <w:rFonts w:ascii="Times New Roman" w:hAnsi="Times New Roman"/>
          <w:sz w:val="24"/>
        </w:rPr>
        <w:lastRenderedPageBreak/>
        <w:t>6. План</w:t>
      </w:r>
      <w:r w:rsidR="00581A23">
        <w:rPr>
          <w:rFonts w:ascii="Times New Roman" w:hAnsi="Times New Roman"/>
          <w:sz w:val="24"/>
        </w:rPr>
        <w:t xml:space="preserve"> </w:t>
      </w:r>
      <w:r w:rsidRPr="002E68A5">
        <w:rPr>
          <w:rFonts w:ascii="Times New Roman" w:hAnsi="Times New Roman"/>
          <w:sz w:val="24"/>
        </w:rPr>
        <w:t>реализации</w:t>
      </w:r>
      <w:r w:rsidR="00581A23">
        <w:rPr>
          <w:rFonts w:ascii="Times New Roman" w:hAnsi="Times New Roman"/>
          <w:sz w:val="24"/>
        </w:rPr>
        <w:t xml:space="preserve"> </w:t>
      </w:r>
      <w:r w:rsidRPr="002E68A5">
        <w:rPr>
          <w:rFonts w:ascii="Times New Roman" w:hAnsi="Times New Roman"/>
          <w:sz w:val="24"/>
        </w:rPr>
        <w:t>комплекса</w:t>
      </w:r>
      <w:r w:rsidR="00581A23">
        <w:rPr>
          <w:rFonts w:ascii="Times New Roman" w:hAnsi="Times New Roman"/>
          <w:sz w:val="24"/>
        </w:rPr>
        <w:t xml:space="preserve"> </w:t>
      </w:r>
      <w:r w:rsidRPr="002E68A5">
        <w:rPr>
          <w:rFonts w:ascii="Times New Roman" w:hAnsi="Times New Roman"/>
          <w:sz w:val="24"/>
        </w:rPr>
        <w:t>процессных</w:t>
      </w:r>
      <w:r w:rsidR="00581A23">
        <w:rPr>
          <w:rFonts w:ascii="Times New Roman" w:hAnsi="Times New Roman"/>
          <w:sz w:val="24"/>
        </w:rPr>
        <w:t xml:space="preserve"> </w:t>
      </w:r>
      <w:r w:rsidRPr="002E68A5">
        <w:rPr>
          <w:rFonts w:ascii="Times New Roman" w:hAnsi="Times New Roman"/>
          <w:sz w:val="24"/>
        </w:rPr>
        <w:t>мероприятий на ____ год</w:t>
      </w:r>
    </w:p>
    <w:p w:rsidR="00921A10" w:rsidRDefault="00921A10" w:rsidP="00921A10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Style w:val="af9"/>
        <w:tblW w:w="0" w:type="auto"/>
        <w:tblInd w:w="-34" w:type="dxa"/>
        <w:tblLook w:val="04A0"/>
      </w:tblPr>
      <w:tblGrid>
        <w:gridCol w:w="568"/>
        <w:gridCol w:w="3969"/>
        <w:gridCol w:w="1701"/>
        <w:gridCol w:w="3118"/>
        <w:gridCol w:w="2410"/>
        <w:gridCol w:w="3118"/>
      </w:tblGrid>
      <w:tr w:rsidR="00053813" w:rsidTr="009A4E1A">
        <w:tc>
          <w:tcPr>
            <w:tcW w:w="568" w:type="dxa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 xml:space="preserve">№ </w:t>
            </w:r>
            <w:r w:rsidRPr="002E68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</w:tcPr>
          <w:p w:rsidR="00E3613A" w:rsidRDefault="00053813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2"/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Задача,</w:t>
            </w:r>
            <w:r w:rsidRPr="002E68A5">
              <w:rPr>
                <w:spacing w:val="-2"/>
                <w:sz w:val="24"/>
                <w:szCs w:val="24"/>
              </w:rPr>
              <w:t xml:space="preserve"> м</w:t>
            </w:r>
            <w:r w:rsidRPr="002E68A5">
              <w:rPr>
                <w:sz w:val="24"/>
                <w:szCs w:val="24"/>
              </w:rPr>
              <w:t>ероприятие(результат)</w:t>
            </w:r>
          </w:p>
          <w:p w:rsidR="00053813" w:rsidRPr="00E3613A" w:rsidRDefault="00053813" w:rsidP="00E3613A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/контрольнаяточка</w:t>
            </w:r>
          </w:p>
        </w:tc>
        <w:tc>
          <w:tcPr>
            <w:tcW w:w="1701" w:type="dxa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vAlign w:val="center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(ФИО, должность,</w:t>
            </w:r>
            <w:r w:rsidRPr="002E68A5">
              <w:rPr>
                <w:spacing w:val="-1"/>
                <w:sz w:val="24"/>
                <w:szCs w:val="24"/>
              </w:rPr>
              <w:t xml:space="preserve"> наименование органа местного самоуправления Красносулинского района, </w:t>
            </w:r>
            <w:r w:rsidRPr="002E68A5">
              <w:rPr>
                <w:sz w:val="24"/>
                <w:szCs w:val="24"/>
              </w:rPr>
              <w:t>организации)</w:t>
            </w:r>
          </w:p>
        </w:tc>
        <w:tc>
          <w:tcPr>
            <w:tcW w:w="2410" w:type="dxa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3118" w:type="dxa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 xml:space="preserve">Информационная система </w:t>
            </w:r>
          </w:p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(источник данных) &lt;2&gt;</w:t>
            </w:r>
          </w:p>
        </w:tc>
      </w:tr>
    </w:tbl>
    <w:p w:rsidR="00053813" w:rsidRPr="00053813" w:rsidRDefault="00053813" w:rsidP="00921A10">
      <w:pPr>
        <w:pStyle w:val="ae"/>
        <w:tabs>
          <w:tab w:val="left" w:pos="11057"/>
        </w:tabs>
        <w:spacing w:before="8" w:after="1"/>
        <w:rPr>
          <w:b/>
          <w:sz w:val="2"/>
        </w:rPr>
      </w:pPr>
    </w:p>
    <w:tbl>
      <w:tblPr>
        <w:tblW w:w="14884" w:type="dxa"/>
        <w:tblInd w:w="-34" w:type="dxa"/>
        <w:tblLayout w:type="fixed"/>
        <w:tblLook w:val="04A0"/>
      </w:tblPr>
      <w:tblGrid>
        <w:gridCol w:w="568"/>
        <w:gridCol w:w="3969"/>
        <w:gridCol w:w="1701"/>
        <w:gridCol w:w="3118"/>
        <w:gridCol w:w="2410"/>
        <w:gridCol w:w="3118"/>
      </w:tblGrid>
      <w:tr w:rsidR="00921A10" w:rsidTr="009A4E1A">
        <w:trPr>
          <w:trHeight w:val="27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6</w:t>
            </w:r>
          </w:p>
        </w:tc>
      </w:tr>
      <w:tr w:rsidR="00921A10" w:rsidTr="009A4E1A">
        <w:trPr>
          <w:trHeight w:val="315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 xml:space="preserve">Наименование задачи комплекса процессных мероприятий 1 </w:t>
            </w: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Мероприятие(результат) «Наименование»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Мероприятие(результат) «Наименование» 1 в ___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Контрольнаяточка1.1.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Контрольная</w:t>
            </w:r>
            <w:r w:rsidR="003833F2">
              <w:rPr>
                <w:i/>
                <w:sz w:val="24"/>
                <w:szCs w:val="24"/>
              </w:rPr>
              <w:t xml:space="preserve"> </w:t>
            </w:r>
            <w:r w:rsidRPr="002E68A5">
              <w:rPr>
                <w:i/>
                <w:sz w:val="24"/>
                <w:szCs w:val="24"/>
              </w:rPr>
              <w:t>точка 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Наименование задачи комплекса процессных мероприятий 2</w:t>
            </w: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Мероприятие(результат)</w:t>
            </w:r>
            <w:r w:rsidRPr="002E68A5">
              <w:rPr>
                <w:i/>
                <w:spacing w:val="-1"/>
                <w:sz w:val="24"/>
                <w:szCs w:val="24"/>
              </w:rPr>
              <w:t xml:space="preserve"> «Наименование» 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Контрольнаяточка2.1.1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Контрольнаяточка2.1.2.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</w:tr>
    </w:tbl>
    <w:p w:rsidR="00921A10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вид документа, подтверждающий факт достижения контрольной точки.</w:t>
      </w:r>
    </w:p>
    <w:p w:rsidR="00921A10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:rsidR="00921A10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21A10" w:rsidRDefault="00921A10" w:rsidP="003C0AE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921A10" w:rsidRDefault="003C0AE8" w:rsidP="0071462A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581A23">
        <w:rPr>
          <w:rFonts w:ascii="Times New Roman" w:hAnsi="Times New Roman"/>
          <w:sz w:val="28"/>
        </w:rPr>
        <w:t>Гуково-Гнилушевского</w:t>
      </w:r>
      <w:r w:rsidR="0071462A" w:rsidRPr="0071462A">
        <w:rPr>
          <w:rFonts w:ascii="Times New Roman" w:hAnsi="Times New Roman"/>
          <w:sz w:val="28"/>
        </w:rPr>
        <w:t xml:space="preserve"> сельского поселения</w:t>
      </w:r>
    </w:p>
    <w:p w:rsidR="00921A10" w:rsidRDefault="00921A10" w:rsidP="00921A10">
      <w:pPr>
        <w:jc w:val="center"/>
        <w:rPr>
          <w:rFonts w:ascii="Times New Roman" w:hAnsi="Times New Roman"/>
          <w:sz w:val="28"/>
          <w:szCs w:val="28"/>
        </w:rPr>
      </w:pPr>
      <w:r w:rsidRPr="00153D98">
        <w:rPr>
          <w:rFonts w:ascii="Times New Roman" w:hAnsi="Times New Roman"/>
          <w:sz w:val="28"/>
          <w:szCs w:val="28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Style w:val="af9"/>
        <w:tblW w:w="0" w:type="auto"/>
        <w:tblLook w:val="04A0"/>
      </w:tblPr>
      <w:tblGrid>
        <w:gridCol w:w="534"/>
        <w:gridCol w:w="2551"/>
        <w:gridCol w:w="3686"/>
        <w:gridCol w:w="4961"/>
        <w:gridCol w:w="3118"/>
      </w:tblGrid>
      <w:tr w:rsidR="00153D98" w:rsidTr="00153D98">
        <w:tc>
          <w:tcPr>
            <w:tcW w:w="534" w:type="dxa"/>
            <w:vAlign w:val="center"/>
          </w:tcPr>
          <w:p w:rsidR="00153D98" w:rsidRDefault="00153D98" w:rsidP="00153D98">
            <w:pPr>
              <w:ind w:left="-142" w:right="-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153D98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686" w:type="dxa"/>
            <w:vAlign w:val="center"/>
          </w:tcPr>
          <w:p w:rsidR="00153D98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61" w:type="dxa"/>
            <w:vAlign w:val="center"/>
          </w:tcPr>
          <w:p w:rsidR="00153D98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18" w:type="dxa"/>
            <w:vAlign w:val="center"/>
          </w:tcPr>
          <w:p w:rsidR="00153D98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</w:tbl>
    <w:p w:rsidR="00153D98" w:rsidRPr="00153D98" w:rsidRDefault="00153D98" w:rsidP="00153D98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563"/>
        <w:gridCol w:w="3686"/>
        <w:gridCol w:w="4961"/>
        <w:gridCol w:w="3121"/>
      </w:tblGrid>
      <w:tr w:rsidR="00921A10" w:rsidTr="00053813">
        <w:trPr>
          <w:tblHeader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Используется для результатов, в рамках которых предоставляются субсидии на финансовое обеспечение выполнения </w:t>
            </w:r>
            <w:r w:rsidR="00051646">
              <w:rPr>
                <w:rFonts w:ascii="Times New Roman" w:hAnsi="Times New Roman"/>
                <w:sz w:val="24"/>
              </w:rPr>
              <w:t>муниципального</w:t>
            </w:r>
            <w:r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051646">
              <w:rPr>
                <w:rFonts w:ascii="Times New Roman" w:hAnsi="Times New Roman"/>
                <w:sz w:val="24"/>
              </w:rPr>
              <w:t>Муниципальное</w:t>
            </w:r>
            <w:r w:rsidR="00921A10">
              <w:rPr>
                <w:rFonts w:ascii="Times New Roman" w:hAnsi="Times New Roman"/>
                <w:sz w:val="24"/>
              </w:rPr>
              <w:t xml:space="preserve"> задание на оказание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 w:rsidR="00921A10">
              <w:rPr>
                <w:rFonts w:ascii="Times New Roman" w:hAnsi="Times New Roman"/>
                <w:sz w:val="24"/>
              </w:rPr>
              <w:t xml:space="preserve"> услуг (выполнение работ) утверждено (включено в реестр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 w:rsidR="00921A10">
              <w:rPr>
                <w:rFonts w:ascii="Times New Roman" w:hAnsi="Times New Roman"/>
                <w:sz w:val="24"/>
              </w:rPr>
              <w:t xml:space="preserve"> заданий).</w:t>
            </w:r>
          </w:p>
          <w:p w:rsidR="00921A10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</w:t>
            </w:r>
            <w:r w:rsidR="00921A10">
              <w:rPr>
                <w:rFonts w:ascii="Times New Roman" w:hAnsi="Times New Roman"/>
                <w:sz w:val="24"/>
              </w:rPr>
              <w:t xml:space="preserve">Соглашение о порядке и условиях предоставления субсидии на финансовое обеспечение выполнения </w:t>
            </w:r>
            <w:r w:rsidR="00051646">
              <w:rPr>
                <w:rFonts w:ascii="Times New Roman" w:hAnsi="Times New Roman"/>
                <w:sz w:val="24"/>
              </w:rPr>
              <w:t>муниципального</w:t>
            </w:r>
            <w:r w:rsidR="00921A10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 w:rsidR="00921A10">
              <w:rPr>
                <w:rFonts w:ascii="Times New Roman" w:hAnsi="Times New Roman"/>
                <w:sz w:val="24"/>
              </w:rPr>
              <w:t xml:space="preserve"> услуг (выполнение работ) заключено (включено в реестр соглашений).</w:t>
            </w:r>
          </w:p>
          <w:p w:rsidR="00921A10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</w:t>
            </w:r>
            <w:r w:rsidR="00921A10">
              <w:rPr>
                <w:rFonts w:ascii="Times New Roman" w:hAnsi="Times New Roman"/>
                <w:sz w:val="24"/>
              </w:rPr>
              <w:t>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921A10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4. </w:t>
            </w:r>
            <w:r w:rsidR="00921A10">
              <w:rPr>
                <w:rFonts w:ascii="Times New Roman" w:hAnsi="Times New Roman"/>
                <w:sz w:val="24"/>
              </w:rPr>
              <w:t>Услуга оказана (работы выполнены).</w:t>
            </w:r>
          </w:p>
          <w:p w:rsidR="00921A10" w:rsidRDefault="00E3613A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5. </w:t>
            </w:r>
            <w:r w:rsidR="00921A10">
              <w:rPr>
                <w:rFonts w:ascii="Times New Roman" w:hAnsi="Times New Roman"/>
                <w:sz w:val="24"/>
              </w:rPr>
              <w:t xml:space="preserve">Предоставлен отчет о выполнении  </w:t>
            </w:r>
            <w:r w:rsidR="00051646">
              <w:rPr>
                <w:rFonts w:ascii="Times New Roman" w:hAnsi="Times New Roman"/>
                <w:sz w:val="24"/>
              </w:rPr>
              <w:t>муниципального</w:t>
            </w:r>
            <w:r w:rsidR="00921A10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 w:rsidR="00921A10">
              <w:rPr>
                <w:rFonts w:ascii="Times New Roman" w:hAnsi="Times New Roman"/>
                <w:sz w:val="24"/>
              </w:rPr>
              <w:t xml:space="preserve"> услуг (выполнение работ).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Показатели, установленные в </w:t>
            </w:r>
            <w:r w:rsidR="00051646">
              <w:rPr>
                <w:rFonts w:ascii="Times New Roman" w:hAnsi="Times New Roman"/>
                <w:sz w:val="24"/>
              </w:rPr>
              <w:t>муниципальном задании на оказание муниципальных</w:t>
            </w:r>
            <w:r>
              <w:rPr>
                <w:rFonts w:ascii="Times New Roman" w:hAnsi="Times New Roman"/>
                <w:sz w:val="24"/>
              </w:rPr>
              <w:t xml:space="preserve">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предусматривается содержание органов</w:t>
            </w:r>
            <w:r w:rsidR="00051646">
              <w:rPr>
                <w:rFonts w:ascii="Times New Roman" w:hAnsi="Times New Roman"/>
                <w:sz w:val="24"/>
              </w:rPr>
              <w:t xml:space="preserve"> местного самоуправления </w:t>
            </w:r>
            <w:r w:rsidR="00581A23">
              <w:rPr>
                <w:rFonts w:ascii="Times New Roman" w:hAnsi="Times New Roman"/>
                <w:sz w:val="24"/>
              </w:rPr>
              <w:t>Гуково-Гнилушевского</w:t>
            </w:r>
            <w:r w:rsidR="0071462A" w:rsidRPr="0071462A">
              <w:rPr>
                <w:rFonts w:ascii="Times New Roman" w:hAnsi="Times New Roman"/>
                <w:sz w:val="24"/>
              </w:rPr>
              <w:t xml:space="preserve"> сельского </w:t>
            </w:r>
            <w:r w:rsidR="0071462A" w:rsidRPr="0071462A">
              <w:rPr>
                <w:rFonts w:ascii="Times New Roman" w:hAnsi="Times New Roman"/>
                <w:sz w:val="24"/>
              </w:rPr>
              <w:lastRenderedPageBreak/>
              <w:t>поселения</w:t>
            </w:r>
            <w:r w:rsidR="00051646">
              <w:rPr>
                <w:rFonts w:ascii="Times New Roman" w:hAnsi="Times New Roman"/>
                <w:sz w:val="24"/>
              </w:rPr>
              <w:t>, о</w:t>
            </w:r>
            <w:r>
              <w:rPr>
                <w:rFonts w:ascii="Times New Roman" w:hAnsi="Times New Roman"/>
                <w:sz w:val="24"/>
              </w:rPr>
              <w:t>рганизаций</w:t>
            </w:r>
            <w:r w:rsidR="00051646">
              <w:rPr>
                <w:rFonts w:ascii="Times New Roman" w:hAnsi="Times New Roman"/>
                <w:sz w:val="24"/>
              </w:rPr>
              <w:t xml:space="preserve"> и п</w:t>
            </w:r>
            <w:r>
              <w:rPr>
                <w:rFonts w:ascii="Times New Roman" w:hAnsi="Times New Roman"/>
                <w:sz w:val="24"/>
              </w:rPr>
              <w:t>одведомственных учреждений.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921A10">
              <w:rPr>
                <w:rFonts w:ascii="Times New Roman" w:hAnsi="Times New Roman"/>
                <w:sz w:val="24"/>
              </w:rPr>
              <w:t>Утверждены документы, необходимые для оказания услуги.</w:t>
            </w:r>
          </w:p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7E2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921A10">
              <w:rPr>
                <w:rFonts w:ascii="Times New Roman" w:hAnsi="Times New Roman"/>
                <w:sz w:val="24"/>
              </w:rPr>
              <w:t>Документ, устанавливающий условия осуществления выплат (в том числе размер и получателей), утвержден/принят.</w:t>
            </w:r>
          </w:p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7E2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</w:t>
            </w:r>
            <w:r w:rsidR="007E236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) человек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:rsidR="00921A10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</w:t>
            </w:r>
            <w:r w:rsidR="00921A10">
              <w:rPr>
                <w:rFonts w:ascii="Times New Roman" w:hAnsi="Times New Roman"/>
                <w:sz w:val="24"/>
              </w:rPr>
              <w:t>Сведения о муниципальном контракте внесены в реестр контрактов, заключенных заказчиками по результатам закупок.</w:t>
            </w:r>
          </w:p>
          <w:p w:rsidR="00921A10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</w:t>
            </w:r>
            <w:r w:rsidR="00921A10">
              <w:rPr>
                <w:rFonts w:ascii="Times New Roman" w:hAnsi="Times New Roman"/>
                <w:sz w:val="24"/>
              </w:rPr>
              <w:t>Произведена приемка поставленных товаров, выполненных работ, оказанных услуг.</w:t>
            </w:r>
          </w:p>
          <w:p w:rsidR="00921A10" w:rsidRDefault="00921A10" w:rsidP="005C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15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(</w:t>
            </w:r>
            <w:r w:rsidRPr="00153D98">
              <w:rPr>
                <w:rFonts w:ascii="Times New Roman" w:hAnsi="Times New Roman"/>
                <w:sz w:val="24"/>
                <w:szCs w:val="24"/>
              </w:rPr>
              <w:t>по</w:t>
            </w:r>
            <w:r w:rsidR="00153D98" w:rsidRPr="00153D98">
              <w:rPr>
                <w:rFonts w:ascii="Times New Roman" w:hAnsi="Times New Roman"/>
                <w:sz w:val="24"/>
                <w:szCs w:val="24"/>
              </w:rPr>
              <w:t xml:space="preserve"> ОКЕИ</w:t>
            </w:r>
            <w:r w:rsidRPr="00153D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1A10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921A10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21A10" w:rsidRDefault="00921A10" w:rsidP="00921A1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21A10" w:rsidRDefault="00921A10" w:rsidP="00E757AC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6</w:t>
      </w:r>
    </w:p>
    <w:p w:rsidR="00E757AC" w:rsidRDefault="00E757AC" w:rsidP="00E757AC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581A23">
        <w:rPr>
          <w:rFonts w:ascii="Times New Roman" w:hAnsi="Times New Roman"/>
          <w:sz w:val="28"/>
        </w:rPr>
        <w:t>Гуково-Гнилушевского</w:t>
      </w:r>
      <w:r w:rsidR="0071462A" w:rsidRPr="0071462A">
        <w:rPr>
          <w:rFonts w:ascii="Times New Roman" w:hAnsi="Times New Roman"/>
          <w:sz w:val="28"/>
        </w:rPr>
        <w:t xml:space="preserve"> сельского поселения</w:t>
      </w:r>
    </w:p>
    <w:p w:rsidR="00921A10" w:rsidRDefault="00921A10" w:rsidP="00921A10">
      <w:pPr>
        <w:jc w:val="right"/>
        <w:rPr>
          <w:rFonts w:ascii="Times New Roman" w:hAnsi="Times New Roman"/>
          <w:sz w:val="24"/>
        </w:rPr>
      </w:pPr>
    </w:p>
    <w:p w:rsidR="00921A10" w:rsidRDefault="00921A10" w:rsidP="00921A1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921A10" w:rsidRDefault="00921A10" w:rsidP="00921A10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Перечень налоговых расходов в рамках </w:t>
      </w:r>
      <w:r w:rsidR="006615F8">
        <w:rPr>
          <w:rFonts w:ascii="Times New Roman" w:hAnsi="Times New Roman"/>
          <w:sz w:val="24"/>
        </w:rPr>
        <w:t>муниципальной (комплексной)</w:t>
      </w:r>
      <w:r>
        <w:rPr>
          <w:rFonts w:ascii="Times New Roman" w:hAnsi="Times New Roman"/>
          <w:sz w:val="24"/>
        </w:rPr>
        <w:t xml:space="preserve"> программы</w:t>
      </w:r>
      <w:r w:rsidR="006615F8">
        <w:rPr>
          <w:rFonts w:ascii="Times New Roman" w:hAnsi="Times New Roman"/>
          <w:sz w:val="24"/>
        </w:rPr>
        <w:t xml:space="preserve"> Красносулинского района </w:t>
      </w:r>
      <w:r w:rsidR="006615F8">
        <w:rPr>
          <w:rFonts w:ascii="Times New Roman" w:hAnsi="Times New Roman"/>
          <w:i/>
          <w:sz w:val="24"/>
        </w:rPr>
        <w:t>«Наименование»</w:t>
      </w:r>
    </w:p>
    <w:tbl>
      <w:tblPr>
        <w:tblStyle w:val="af9"/>
        <w:tblW w:w="0" w:type="auto"/>
        <w:tblInd w:w="-34" w:type="dxa"/>
        <w:tblLayout w:type="fixed"/>
        <w:tblLook w:val="04A0"/>
      </w:tblPr>
      <w:tblGrid>
        <w:gridCol w:w="568"/>
        <w:gridCol w:w="1842"/>
        <w:gridCol w:w="1985"/>
        <w:gridCol w:w="1843"/>
        <w:gridCol w:w="1701"/>
        <w:gridCol w:w="992"/>
        <w:gridCol w:w="992"/>
        <w:gridCol w:w="992"/>
        <w:gridCol w:w="993"/>
        <w:gridCol w:w="992"/>
        <w:gridCol w:w="992"/>
        <w:gridCol w:w="992"/>
      </w:tblGrid>
      <w:tr w:rsidR="00E51519" w:rsidTr="00E51519">
        <w:tc>
          <w:tcPr>
            <w:tcW w:w="568" w:type="dxa"/>
            <w:vMerge w:val="restart"/>
          </w:tcPr>
          <w:p w:rsidR="00E51519" w:rsidRDefault="00E51519" w:rsidP="00E51519">
            <w:pPr>
              <w:ind w:left="-142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 w:rsidR="00E51519" w:rsidRPr="00153D98" w:rsidRDefault="00E51519" w:rsidP="00E51519">
            <w:pPr>
              <w:ind w:left="-142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1842" w:type="dxa"/>
            <w:vMerge w:val="restart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Наименование и вид налогового расхода &lt;1&gt;,</w:t>
            </w:r>
          </w:p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985" w:type="dxa"/>
            <w:vMerge w:val="restart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trike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Цель муниципальной (комплексной) программы, задача структурного элемента, на которые направлен</w:t>
            </w:r>
          </w:p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налоговый расход</w:t>
            </w:r>
          </w:p>
        </w:tc>
        <w:tc>
          <w:tcPr>
            <w:tcW w:w="1843" w:type="dxa"/>
            <w:vMerge w:val="restart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701" w:type="dxa"/>
            <w:vMerge w:val="restart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1984" w:type="dxa"/>
            <w:gridSpan w:val="2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N &lt;2&gt;</w:t>
            </w:r>
          </w:p>
        </w:tc>
        <w:tc>
          <w:tcPr>
            <w:tcW w:w="1985" w:type="dxa"/>
            <w:gridSpan w:val="2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N+1</w:t>
            </w:r>
          </w:p>
        </w:tc>
        <w:tc>
          <w:tcPr>
            <w:tcW w:w="1984" w:type="dxa"/>
            <w:gridSpan w:val="2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N+n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  <w:tr w:rsidR="00E51519" w:rsidTr="00E51519">
        <w:tc>
          <w:tcPr>
            <w:tcW w:w="568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коли-чество</w:t>
            </w:r>
            <w:r w:rsidR="00581A2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t>платель-щиков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коли-чество</w:t>
            </w:r>
            <w:r w:rsidR="00581A2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t>платель-щиков</w:t>
            </w:r>
          </w:p>
        </w:tc>
        <w:tc>
          <w:tcPr>
            <w:tcW w:w="993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коли-чество</w:t>
            </w:r>
            <w:r w:rsidR="00581A2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t>платель-щиков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 w:rsidR="00E51519" w:rsidRPr="00E51519" w:rsidRDefault="00E51519" w:rsidP="00E51519">
      <w:pPr>
        <w:spacing w:after="0"/>
        <w:jc w:val="center"/>
        <w:rPr>
          <w:rFonts w:ascii="Times New Roman" w:hAnsi="Times New Roman"/>
          <w:sz w:val="2"/>
        </w:rPr>
      </w:pPr>
    </w:p>
    <w:tbl>
      <w:tblPr>
        <w:tblW w:w="14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2"/>
        <w:gridCol w:w="1985"/>
        <w:gridCol w:w="1843"/>
        <w:gridCol w:w="1701"/>
        <w:gridCol w:w="992"/>
        <w:gridCol w:w="992"/>
        <w:gridCol w:w="992"/>
        <w:gridCol w:w="993"/>
        <w:gridCol w:w="992"/>
        <w:gridCol w:w="992"/>
        <w:gridCol w:w="1000"/>
      </w:tblGrid>
      <w:tr w:rsidR="00E51519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 w:rsidR="006615F8" w:rsidTr="00E51519">
        <w:tc>
          <w:tcPr>
            <w:tcW w:w="14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1.1. Структурный элемент (наименование)</w:t>
            </w:r>
          </w:p>
        </w:tc>
      </w:tr>
      <w:tr w:rsidR="00E51519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E51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1.1.1.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1519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E51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1.1.2.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1519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53D98" w:rsidRDefault="00921A10" w:rsidP="00E3613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Например, пониженная ставка, освобождение от налогообложения и т.д. </w:t>
      </w:r>
    </w:p>
    <w:p w:rsidR="00921A10" w:rsidRDefault="00921A10" w:rsidP="00E5151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Текущий год.</w:t>
      </w:r>
    </w:p>
    <w:p w:rsidR="00921A10" w:rsidRDefault="00921A10" w:rsidP="00921A1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21A10" w:rsidRDefault="007E2361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2</w:t>
      </w:r>
    </w:p>
    <w:p w:rsidR="00921A10" w:rsidRDefault="00921A10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Par1016"/>
      <w:bookmarkEnd w:id="0"/>
      <w:r>
        <w:rPr>
          <w:rFonts w:ascii="Times New Roman" w:hAnsi="Times New Roman"/>
          <w:sz w:val="24"/>
        </w:rPr>
        <w:t>СВЕДЕНИЯ</w:t>
      </w: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методике расчета показателей </w:t>
      </w:r>
      <w:r w:rsidR="005C1B05"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>программы</w:t>
      </w:r>
    </w:p>
    <w:p w:rsidR="00163D5D" w:rsidRDefault="00163D5D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ook w:val="04A0"/>
      </w:tblPr>
      <w:tblGrid>
        <w:gridCol w:w="568"/>
        <w:gridCol w:w="2126"/>
        <w:gridCol w:w="1417"/>
        <w:gridCol w:w="1985"/>
        <w:gridCol w:w="4111"/>
        <w:gridCol w:w="2551"/>
        <w:gridCol w:w="2126"/>
      </w:tblGrid>
      <w:tr w:rsidR="00163D5D" w:rsidTr="00E51519">
        <w:tc>
          <w:tcPr>
            <w:tcW w:w="568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№</w:t>
            </w:r>
            <w:r w:rsidRPr="00686AB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686AB9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417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686AB9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&lt;1&gt;</w:t>
            </w:r>
          </w:p>
        </w:tc>
        <w:tc>
          <w:tcPr>
            <w:tcW w:w="4111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51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126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</w:tbl>
    <w:p w:rsidR="00163D5D" w:rsidRPr="00163D5D" w:rsidRDefault="00163D5D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1417"/>
        <w:gridCol w:w="1985"/>
        <w:gridCol w:w="4111"/>
        <w:gridCol w:w="2552"/>
        <w:gridCol w:w="2125"/>
      </w:tblGrid>
      <w:tr w:rsidR="00921A10" w:rsidTr="00E5151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1A10" w:rsidTr="00E51519">
        <w:trPr>
          <w:trHeight w:val="480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Базовый показатель 1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E51519">
        <w:trPr>
          <w:trHeight w:val="3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 xml:space="preserve">Базовый показатель 2   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E51519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формула и кратки алгоритм расчета. Необходимо использовать буквенные обозначения базовых показателей</w:t>
      </w:r>
    </w:p>
    <w:p w:rsidR="00921A10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315C05">
        <w:rPr>
          <w:rFonts w:ascii="Times New Roman" w:hAnsi="Times New Roman"/>
          <w:sz w:val="24"/>
        </w:rPr>
        <w:lastRenderedPageBreak/>
        <w:t>Таблица № 3</w:t>
      </w:r>
    </w:p>
    <w:p w:rsidR="00921A10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921A10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921A10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находящихся в </w:t>
      </w:r>
      <w:r w:rsidR="003440B2">
        <w:rPr>
          <w:rFonts w:ascii="Times New Roman" w:hAnsi="Times New Roman"/>
          <w:sz w:val="24"/>
        </w:rPr>
        <w:t xml:space="preserve">муниципальной собственности </w:t>
      </w:r>
      <w:r w:rsidR="00581A23">
        <w:rPr>
          <w:rFonts w:ascii="Times New Roman" w:hAnsi="Times New Roman"/>
          <w:sz w:val="24"/>
        </w:rPr>
        <w:t>Гуково-Гнилушевского</w:t>
      </w:r>
      <w:r w:rsidR="0071462A" w:rsidRPr="0071462A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)</w:t>
      </w:r>
    </w:p>
    <w:p w:rsidR="00E51519" w:rsidRDefault="00E51519" w:rsidP="00921A10">
      <w:pPr>
        <w:pStyle w:val="ConsPlusCell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ayout w:type="fixed"/>
        <w:tblLook w:val="04A0"/>
      </w:tblPr>
      <w:tblGrid>
        <w:gridCol w:w="568"/>
        <w:gridCol w:w="1984"/>
        <w:gridCol w:w="1701"/>
        <w:gridCol w:w="1843"/>
        <w:gridCol w:w="1701"/>
        <w:gridCol w:w="2977"/>
        <w:gridCol w:w="1275"/>
        <w:gridCol w:w="709"/>
        <w:gridCol w:w="709"/>
        <w:gridCol w:w="717"/>
        <w:gridCol w:w="700"/>
      </w:tblGrid>
      <w:tr w:rsidR="00C97097" w:rsidTr="00E51519">
        <w:tc>
          <w:tcPr>
            <w:tcW w:w="568" w:type="dxa"/>
            <w:vMerge w:val="restart"/>
          </w:tcPr>
          <w:p w:rsidR="00C97097" w:rsidRDefault="00C97097" w:rsidP="00C97097">
            <w:pPr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C97097" w:rsidRDefault="00C97097" w:rsidP="00C9709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C97097" w:rsidRDefault="00C97097" w:rsidP="00E51519">
            <w:pPr>
              <w:pStyle w:val="ConsPlusCell"/>
              <w:ind w:left="-108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</w:tcPr>
          <w:p w:rsidR="00C97097" w:rsidRDefault="00C97097" w:rsidP="00C97097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701" w:type="dxa"/>
            <w:vMerge w:val="restart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977" w:type="dxa"/>
            <w:vMerge w:val="restart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275" w:type="dxa"/>
            <w:vMerge w:val="restart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2835" w:type="dxa"/>
            <w:gridSpan w:val="4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C97097" w:rsidTr="00E51519">
        <w:tc>
          <w:tcPr>
            <w:tcW w:w="568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09" w:type="dxa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17" w:type="dxa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700" w:type="dxa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E61559" w:rsidRDefault="00921A10" w:rsidP="00921A10">
      <w:pPr>
        <w:pStyle w:val="ConsPlusCell"/>
        <w:jc w:val="center"/>
        <w:rPr>
          <w:rFonts w:ascii="Times New Roman" w:hAnsi="Times New Roman"/>
          <w:sz w:val="2"/>
        </w:rPr>
      </w:pPr>
    </w:p>
    <w:p w:rsidR="00C97097" w:rsidRPr="00C97097" w:rsidRDefault="00C97097" w:rsidP="00921A10">
      <w:pPr>
        <w:pStyle w:val="ConsPlusCell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984"/>
        <w:gridCol w:w="1701"/>
        <w:gridCol w:w="1843"/>
        <w:gridCol w:w="1701"/>
        <w:gridCol w:w="2977"/>
        <w:gridCol w:w="1275"/>
        <w:gridCol w:w="709"/>
        <w:gridCol w:w="709"/>
        <w:gridCol w:w="709"/>
        <w:gridCol w:w="708"/>
      </w:tblGrid>
      <w:tr w:rsidR="00921A10" w:rsidTr="00E5151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21A10" w:rsidTr="00E51519"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6615F8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(комплексная) программа </w:t>
            </w:r>
            <w:r w:rsidR="00581A23">
              <w:rPr>
                <w:rFonts w:ascii="Times New Roman" w:hAnsi="Times New Roman"/>
                <w:sz w:val="24"/>
              </w:rPr>
              <w:t>Гуково-Гнилушевского</w:t>
            </w:r>
            <w:r w:rsidR="0071462A" w:rsidRPr="0071462A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921A10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7B519B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7B519B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7B519B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9A4E1A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9A4E1A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7B519B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7B519B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Tr="00E51519"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15F8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  <w:r w:rsidRPr="007B519B"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7B519B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7B519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6615F8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9A4E1A"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9A4E1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6615F8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9A4E1A"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9A4E1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6615F8">
            <w:pPr>
              <w:pStyle w:val="ConsPlusCell"/>
              <w:ind w:left="-75" w:right="-7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57AC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E757AC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E757AC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E757AC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6615F8" w:rsidRDefault="00E757AC" w:rsidP="00921A10">
            <w:pPr>
              <w:pStyle w:val="ConsPlusCell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921A10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Включается в приложение при наличии средств.</w:t>
      </w:r>
    </w:p>
    <w:p w:rsidR="00921A10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br w:type="page"/>
      </w:r>
    </w:p>
    <w:p w:rsidR="00315C05" w:rsidRDefault="00315C05" w:rsidP="00315C05">
      <w:pPr>
        <w:spacing w:after="0" w:line="240" w:lineRule="auto"/>
        <w:jc w:val="right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lastRenderedPageBreak/>
        <w:t>Таблица № 4</w:t>
      </w:r>
    </w:p>
    <w:p w:rsidR="00315C05" w:rsidRPr="00315C05" w:rsidRDefault="00315C05" w:rsidP="00315C05">
      <w:pPr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t>ПЕРЕЧЕНЬ</w:t>
      </w:r>
    </w:p>
    <w:p w:rsidR="00315C05" w:rsidRPr="00315C05" w:rsidRDefault="00315C05" w:rsidP="00315C05">
      <w:pPr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t>инвестиционных проектов (объектов капитального строительства, реконструкции и капитального ремонта,</w:t>
      </w:r>
    </w:p>
    <w:p w:rsidR="00315C05" w:rsidRPr="00315C05" w:rsidRDefault="00315C05" w:rsidP="00315C05">
      <w:pPr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t>находящихся в муниципальной собственности)</w:t>
      </w:r>
    </w:p>
    <w:p w:rsidR="00E51519" w:rsidRPr="0055725C" w:rsidRDefault="00E51519" w:rsidP="00921A10">
      <w:pPr>
        <w:pStyle w:val="ConsPlusCell"/>
        <w:jc w:val="center"/>
        <w:rPr>
          <w:rFonts w:ascii="Times New Roman" w:hAnsi="Times New Roman"/>
          <w:sz w:val="24"/>
          <w:highlight w:val="yellow"/>
        </w:rPr>
      </w:pPr>
    </w:p>
    <w:tbl>
      <w:tblPr>
        <w:tblStyle w:val="af9"/>
        <w:tblW w:w="14884" w:type="dxa"/>
        <w:tblInd w:w="-34" w:type="dxa"/>
        <w:tblLayout w:type="fixed"/>
        <w:tblLook w:val="04A0"/>
      </w:tblPr>
      <w:tblGrid>
        <w:gridCol w:w="568"/>
        <w:gridCol w:w="1842"/>
        <w:gridCol w:w="1843"/>
        <w:gridCol w:w="2835"/>
        <w:gridCol w:w="1843"/>
        <w:gridCol w:w="850"/>
        <w:gridCol w:w="851"/>
        <w:gridCol w:w="850"/>
        <w:gridCol w:w="851"/>
        <w:gridCol w:w="850"/>
        <w:gridCol w:w="851"/>
        <w:gridCol w:w="850"/>
      </w:tblGrid>
      <w:tr w:rsidR="00C97097" w:rsidRPr="00315C05" w:rsidTr="00E51519">
        <w:tc>
          <w:tcPr>
            <w:tcW w:w="568" w:type="dxa"/>
            <w:vMerge w:val="restart"/>
          </w:tcPr>
          <w:p w:rsidR="00C97097" w:rsidRPr="00315C05" w:rsidRDefault="00C97097" w:rsidP="00C97097">
            <w:pPr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№ п/п</w:t>
            </w:r>
          </w:p>
        </w:tc>
        <w:tc>
          <w:tcPr>
            <w:tcW w:w="1842" w:type="dxa"/>
            <w:vMerge w:val="restart"/>
          </w:tcPr>
          <w:p w:rsidR="00C97097" w:rsidRPr="00315C05" w:rsidRDefault="00C97097" w:rsidP="00C97097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Наименование инвестиционного</w:t>
            </w:r>
          </w:p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trike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проекта</w:t>
            </w:r>
          </w:p>
        </w:tc>
        <w:tc>
          <w:tcPr>
            <w:tcW w:w="1843" w:type="dxa"/>
            <w:vMerge w:val="restart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2835" w:type="dxa"/>
            <w:vMerge w:val="restart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Источники</w:t>
            </w:r>
          </w:p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финансирования</w:t>
            </w:r>
          </w:p>
        </w:tc>
        <w:tc>
          <w:tcPr>
            <w:tcW w:w="1843" w:type="dxa"/>
            <w:vMerge w:val="restart"/>
          </w:tcPr>
          <w:p w:rsidR="00C97097" w:rsidRPr="00315C05" w:rsidRDefault="00C97097" w:rsidP="00C97097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Сметная стоимость </w:t>
            </w:r>
          </w:p>
          <w:p w:rsidR="00C97097" w:rsidRPr="00315C05" w:rsidRDefault="00C97097" w:rsidP="00C97097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 ценах соответствующих лет, тыс. рублей</w:t>
            </w:r>
          </w:p>
        </w:tc>
        <w:tc>
          <w:tcPr>
            <w:tcW w:w="5953" w:type="dxa"/>
            <w:gridSpan w:val="7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Объем бюджетных ассигнований по годам реализации государственной программы</w:t>
            </w:r>
          </w:p>
        </w:tc>
      </w:tr>
      <w:tr w:rsidR="00C97097" w:rsidRPr="00315C05" w:rsidTr="00E51519">
        <w:tc>
          <w:tcPr>
            <w:tcW w:w="568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97097" w:rsidRPr="00315C05" w:rsidRDefault="00C97097" w:rsidP="00C97097">
            <w:pPr>
              <w:ind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851" w:type="dxa"/>
          </w:tcPr>
          <w:p w:rsidR="00C97097" w:rsidRPr="00315C05" w:rsidRDefault="00C97097" w:rsidP="00C97097">
            <w:pPr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N</w:t>
            </w:r>
          </w:p>
        </w:tc>
        <w:tc>
          <w:tcPr>
            <w:tcW w:w="850" w:type="dxa"/>
          </w:tcPr>
          <w:p w:rsidR="00C97097" w:rsidRPr="00315C05" w:rsidRDefault="00C97097" w:rsidP="00C97097">
            <w:pPr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N+1</w:t>
            </w:r>
          </w:p>
        </w:tc>
        <w:tc>
          <w:tcPr>
            <w:tcW w:w="851" w:type="dxa"/>
          </w:tcPr>
          <w:p w:rsidR="00C97097" w:rsidRPr="00315C05" w:rsidRDefault="00C97097" w:rsidP="00C97097">
            <w:pPr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N+n</w:t>
            </w:r>
          </w:p>
        </w:tc>
        <w:tc>
          <w:tcPr>
            <w:tcW w:w="850" w:type="dxa"/>
          </w:tcPr>
          <w:p w:rsidR="00C97097" w:rsidRPr="00315C05" w:rsidRDefault="00C97097" w:rsidP="00C97097">
            <w:pPr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851" w:type="dxa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850" w:type="dxa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</w:tr>
    </w:tbl>
    <w:p w:rsidR="00163D5D" w:rsidRPr="00315C05" w:rsidRDefault="00163D5D" w:rsidP="00921A10">
      <w:pPr>
        <w:pStyle w:val="ConsPlusCell"/>
        <w:jc w:val="center"/>
        <w:rPr>
          <w:rFonts w:ascii="Times New Roman" w:hAnsi="Times New Roman"/>
          <w:sz w:val="2"/>
        </w:rPr>
      </w:pPr>
    </w:p>
    <w:p w:rsidR="00921A10" w:rsidRPr="00315C05" w:rsidRDefault="00921A10" w:rsidP="00921A10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842"/>
        <w:gridCol w:w="1843"/>
        <w:gridCol w:w="2835"/>
        <w:gridCol w:w="1843"/>
        <w:gridCol w:w="850"/>
        <w:gridCol w:w="851"/>
        <w:gridCol w:w="850"/>
        <w:gridCol w:w="851"/>
        <w:gridCol w:w="850"/>
        <w:gridCol w:w="851"/>
        <w:gridCol w:w="850"/>
      </w:tblGrid>
      <w:tr w:rsidR="00C97097" w:rsidRPr="00315C05" w:rsidTr="00E51519">
        <w:trPr>
          <w:trHeight w:val="25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ind w:right="-75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12</w:t>
            </w:r>
          </w:p>
        </w:tc>
      </w:tr>
      <w:tr w:rsidR="00921A10" w:rsidRPr="00315C05" w:rsidTr="00E51519"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3440B2" w:rsidP="003440B2">
            <w:pPr>
              <w:pStyle w:val="ConsPlusCell"/>
              <w:ind w:left="720"/>
              <w:jc w:val="center"/>
              <w:rPr>
                <w:rFonts w:ascii="Times New Roman" w:hAnsi="Times New Roman"/>
                <w:i/>
                <w:sz w:val="23"/>
              </w:rPr>
            </w:pPr>
            <w:r w:rsidRPr="00315C05">
              <w:rPr>
                <w:rFonts w:ascii="Times New Roman" w:hAnsi="Times New Roman"/>
                <w:i/>
                <w:sz w:val="23"/>
              </w:rPr>
              <w:t>Муниципальная</w:t>
            </w:r>
            <w:r w:rsidR="00921A10" w:rsidRPr="00315C05">
              <w:rPr>
                <w:rFonts w:ascii="Times New Roman" w:hAnsi="Times New Roman"/>
                <w:i/>
                <w:sz w:val="23"/>
              </w:rPr>
              <w:t xml:space="preserve"> программа </w:t>
            </w:r>
            <w:r w:rsidR="00581A23" w:rsidRPr="00581A23">
              <w:rPr>
                <w:rFonts w:ascii="Times New Roman" w:hAnsi="Times New Roman"/>
                <w:i/>
                <w:sz w:val="24"/>
              </w:rPr>
              <w:t>Гуково-Гнилушевского</w:t>
            </w:r>
            <w:r w:rsidR="0071462A" w:rsidRPr="00315C05">
              <w:rPr>
                <w:rFonts w:ascii="Times New Roman" w:hAnsi="Times New Roman"/>
                <w:i/>
                <w:sz w:val="23"/>
              </w:rPr>
              <w:t xml:space="preserve"> сельского поселения</w:t>
            </w:r>
            <w:r w:rsidR="00921A10" w:rsidRPr="00315C05">
              <w:rPr>
                <w:rFonts w:ascii="Times New Roman" w:hAnsi="Times New Roman"/>
                <w:i/>
                <w:sz w:val="23"/>
              </w:rPr>
              <w:t xml:space="preserve"> «Наименование»</w:t>
            </w:r>
          </w:p>
        </w:tc>
      </w:tr>
      <w:tr w:rsidR="00C97097" w:rsidRPr="00315C05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rPr>
          <w:trHeight w:val="20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3440B2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бюджеты поселений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3440B2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Всего по объектам капитального строительства и реконструкции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F4EB1" w:rsidP="009F4EB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3440B2" w:rsidP="003440B2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3440B2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бюджеты поселений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Всего по объектам капитального ремонта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бюджеты поселений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21A10" w:rsidRPr="00315C05" w:rsidTr="00E51519"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i/>
                <w:sz w:val="23"/>
              </w:rPr>
            </w:pPr>
            <w:r w:rsidRPr="00315C05">
              <w:rPr>
                <w:rFonts w:ascii="Times New Roman" w:hAnsi="Times New Roman"/>
                <w:i/>
                <w:sz w:val="23"/>
              </w:rPr>
              <w:t>Структурный элемент «Наименование»</w:t>
            </w:r>
          </w:p>
        </w:tc>
      </w:tr>
      <w:tr w:rsidR="00C97097" w:rsidRPr="00315C05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315C05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местный бюджет</w:t>
            </w:r>
            <w:r w:rsidR="00E7042E" w:rsidRPr="00315C05">
              <w:rPr>
                <w:rFonts w:ascii="Times New Roman" w:hAnsi="Times New Roman"/>
                <w:sz w:val="23"/>
              </w:rPr>
              <w:t>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1.1.1.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ind w:left="-75" w:right="-75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Инвестиционный проект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rPr>
          <w:trHeight w:val="2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315C05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местный бюджет</w:t>
            </w:r>
            <w:r w:rsidR="00E7042E" w:rsidRPr="00315C05">
              <w:rPr>
                <w:rFonts w:ascii="Times New Roman" w:hAnsi="Times New Roman"/>
                <w:sz w:val="23"/>
              </w:rPr>
              <w:t>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rPr>
          <w:trHeight w:val="1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315C05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местный бюджет</w:t>
            </w:r>
            <w:r w:rsidR="00E7042E" w:rsidRPr="00315C05">
              <w:rPr>
                <w:rFonts w:ascii="Times New Roman" w:hAnsi="Times New Roman"/>
                <w:sz w:val="23"/>
              </w:rPr>
              <w:t>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rPr>
          <w:trHeight w:val="1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</w:tbl>
    <w:p w:rsidR="00921A10" w:rsidRPr="00315C05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3"/>
        </w:rPr>
      </w:pPr>
      <w:r w:rsidRPr="00315C05">
        <w:rPr>
          <w:rFonts w:ascii="Times New Roman" w:hAnsi="Times New Roman"/>
          <w:sz w:val="23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  <w:r w:rsidRPr="00315C05">
        <w:rPr>
          <w:rFonts w:ascii="Times New Roman" w:hAnsi="Times New Roman"/>
          <w:sz w:val="23"/>
        </w:rPr>
        <w:t>&lt;2&gt; Включается в приложение при наличии средств.</w:t>
      </w:r>
    </w:p>
    <w:p w:rsidR="00921A10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315C05">
        <w:rPr>
          <w:rFonts w:ascii="Times New Roman" w:hAnsi="Times New Roman"/>
          <w:sz w:val="24"/>
        </w:rPr>
        <w:lastRenderedPageBreak/>
        <w:t>Таблица № 5</w:t>
      </w: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1" w:name="Par1054"/>
      <w:bookmarkEnd w:id="1"/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Единый аналитический план реализации муниципальной (комплексной) программы</w:t>
      </w:r>
      <w:r w:rsidR="00D32D17">
        <w:rPr>
          <w:rFonts w:ascii="Times New Roman" w:hAnsi="Times New Roman"/>
          <w:sz w:val="24"/>
        </w:rPr>
        <w:t xml:space="preserve"> Гуково-Гнилушевского</w:t>
      </w:r>
      <w:r w:rsidR="00D32D17" w:rsidRPr="0071462A">
        <w:rPr>
          <w:rFonts w:ascii="Times New Roman" w:hAnsi="Times New Roman"/>
          <w:sz w:val="24"/>
        </w:rPr>
        <w:t xml:space="preserve"> </w:t>
      </w:r>
      <w:r w:rsidR="00641578" w:rsidRPr="00641578">
        <w:rPr>
          <w:rFonts w:ascii="Times New Roman" w:hAnsi="Times New Roman"/>
          <w:sz w:val="24"/>
        </w:rPr>
        <w:t>сельского поселения</w:t>
      </w: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«Наименование»</w:t>
      </w:r>
      <w:r>
        <w:rPr>
          <w:rFonts w:ascii="Times New Roman" w:hAnsi="Times New Roman"/>
          <w:sz w:val="24"/>
        </w:rPr>
        <w:t xml:space="preserve"> на _______ год </w:t>
      </w:r>
    </w:p>
    <w:p w:rsidR="00E51519" w:rsidRDefault="00E51519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16260" w:type="dxa"/>
        <w:tblInd w:w="-701" w:type="dxa"/>
        <w:tblLayout w:type="fixed"/>
        <w:tblLook w:val="04A0"/>
      </w:tblPr>
      <w:tblGrid>
        <w:gridCol w:w="675"/>
        <w:gridCol w:w="3402"/>
        <w:gridCol w:w="1276"/>
        <w:gridCol w:w="1276"/>
        <w:gridCol w:w="2268"/>
        <w:gridCol w:w="1276"/>
        <w:gridCol w:w="1275"/>
        <w:gridCol w:w="1134"/>
        <w:gridCol w:w="1410"/>
        <w:gridCol w:w="1134"/>
        <w:gridCol w:w="1134"/>
      </w:tblGrid>
      <w:tr w:rsidR="00A6504E" w:rsidRPr="00C97097" w:rsidTr="00A6504E">
        <w:tc>
          <w:tcPr>
            <w:tcW w:w="675" w:type="dxa"/>
            <w:vMerge w:val="restart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(комплексной) программы Красносулинского района, мероприятия (результата),</w:t>
            </w:r>
          </w:p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552" w:type="dxa"/>
            <w:gridSpan w:val="2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2268" w:type="dxa"/>
            <w:vMerge w:val="restart"/>
          </w:tcPr>
          <w:p w:rsidR="00A6504E" w:rsidRPr="00C97097" w:rsidRDefault="00A6504E" w:rsidP="00163D5D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A6504E" w:rsidRPr="00C97097" w:rsidRDefault="00A6504E" w:rsidP="00163D5D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7363" w:type="dxa"/>
            <w:gridSpan w:val="6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C97097">
              <w:rPr>
                <w:rFonts w:ascii="Times New Roman" w:hAnsi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 w:rsidR="00A6504E" w:rsidRPr="00C97097" w:rsidTr="00A6504E">
        <w:tc>
          <w:tcPr>
            <w:tcW w:w="675" w:type="dxa"/>
            <w:vMerge/>
          </w:tcPr>
          <w:p w:rsidR="00A6504E" w:rsidRPr="00C97097" w:rsidRDefault="00A6504E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504E" w:rsidRPr="00C97097" w:rsidRDefault="00A6504E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A6504E" w:rsidRPr="00C97097" w:rsidRDefault="00A6504E" w:rsidP="00163D5D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</w:tcPr>
          <w:p w:rsidR="00A6504E" w:rsidRPr="00C97097" w:rsidRDefault="00A6504E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97097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97097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410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A6504E" w:rsidRPr="00C97097" w:rsidRDefault="00A6504E" w:rsidP="00A65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</w:tcPr>
          <w:p w:rsidR="00A6504E" w:rsidRPr="00C97097" w:rsidRDefault="00A6504E" w:rsidP="00163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C97097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921A10" w:rsidRPr="00C9709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6018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25"/>
        <w:gridCol w:w="2977"/>
        <w:gridCol w:w="1276"/>
        <w:gridCol w:w="1276"/>
        <w:gridCol w:w="1984"/>
        <w:gridCol w:w="284"/>
        <w:gridCol w:w="1276"/>
        <w:gridCol w:w="1275"/>
        <w:gridCol w:w="1134"/>
        <w:gridCol w:w="1134"/>
        <w:gridCol w:w="1134"/>
        <w:gridCol w:w="1134"/>
      </w:tblGrid>
      <w:tr w:rsidR="00A6504E" w:rsidRPr="00C97097" w:rsidTr="00A6504E">
        <w:trPr>
          <w:trHeight w:val="275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6504E" w:rsidRPr="00C97097" w:rsidTr="00A6504E">
        <w:trPr>
          <w:trHeight w:val="27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1 «Наименование» </w:t>
            </w:r>
            <w:r w:rsidRPr="00C97097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A6504E" w:rsidRPr="00C97097" w:rsidTr="00A6504E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6504E" w:rsidRPr="00C97097" w:rsidTr="00A6504E">
        <w:trPr>
          <w:trHeight w:val="2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A6504E" w:rsidRPr="00C97097" w:rsidTr="00A6504E">
        <w:trPr>
          <w:trHeight w:val="296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Направление 2 «Наименование»</w:t>
            </w:r>
            <w:r w:rsidRPr="00C97097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A6504E" w:rsidRPr="00C97097" w:rsidTr="00A6504E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6504E" w:rsidRPr="00C97097" w:rsidTr="00A6504E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110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39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участник 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Дата указывается в формате ДД.ММ.ГГ.</w:t>
      </w: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Включается в случае выделения в рамках муниципальной (комплексной) программы направлений.</w:t>
      </w:r>
    </w:p>
    <w:p w:rsidR="00921A10" w:rsidRDefault="00921A10"/>
    <w:sectPr w:rsidR="00921A10" w:rsidSect="00C43D87">
      <w:pgSz w:w="16838" w:h="11906" w:orient="landscape" w:code="9"/>
      <w:pgMar w:top="1701" w:right="962" w:bottom="567" w:left="1134" w:header="850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70" w:rsidRDefault="00B01970" w:rsidP="00921A10">
      <w:pPr>
        <w:spacing w:after="0" w:line="240" w:lineRule="auto"/>
      </w:pPr>
      <w:r>
        <w:separator/>
      </w:r>
    </w:p>
  </w:endnote>
  <w:endnote w:type="continuationSeparator" w:id="1">
    <w:p w:rsidR="00B01970" w:rsidRDefault="00B01970" w:rsidP="0092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70" w:rsidRDefault="00B01970" w:rsidP="00921A10">
      <w:pPr>
        <w:spacing w:after="0" w:line="240" w:lineRule="auto"/>
      </w:pPr>
      <w:r>
        <w:separator/>
      </w:r>
    </w:p>
  </w:footnote>
  <w:footnote w:type="continuationSeparator" w:id="1">
    <w:p w:rsidR="00B01970" w:rsidRDefault="00B01970" w:rsidP="0092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4293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51A40" w:rsidRPr="00C43D87" w:rsidRDefault="00043796">
        <w:pPr>
          <w:pStyle w:val="a6"/>
          <w:jc w:val="center"/>
          <w:rPr>
            <w:rFonts w:ascii="Times New Roman" w:hAnsi="Times New Roman"/>
          </w:rPr>
        </w:pPr>
        <w:r w:rsidRPr="00C43D87">
          <w:rPr>
            <w:rFonts w:ascii="Times New Roman" w:hAnsi="Times New Roman"/>
          </w:rPr>
          <w:fldChar w:fldCharType="begin"/>
        </w:r>
        <w:r w:rsidR="00951A40" w:rsidRPr="00C43D87">
          <w:rPr>
            <w:rFonts w:ascii="Times New Roman" w:hAnsi="Times New Roman"/>
          </w:rPr>
          <w:instrText>PAGE   \* MERGEFORMAT</w:instrText>
        </w:r>
        <w:r w:rsidRPr="00C43D87">
          <w:rPr>
            <w:rFonts w:ascii="Times New Roman" w:hAnsi="Times New Roman"/>
          </w:rPr>
          <w:fldChar w:fldCharType="separate"/>
        </w:r>
        <w:r w:rsidR="00693110">
          <w:rPr>
            <w:rFonts w:ascii="Times New Roman" w:hAnsi="Times New Roman"/>
            <w:noProof/>
          </w:rPr>
          <w:t>40</w:t>
        </w:r>
        <w:r w:rsidRPr="00C43D87">
          <w:rPr>
            <w:rFonts w:ascii="Times New Roman" w:hAnsi="Times New Roman"/>
          </w:rPr>
          <w:fldChar w:fldCharType="end"/>
        </w:r>
      </w:p>
    </w:sdtContent>
  </w:sdt>
  <w:p w:rsidR="00951A40" w:rsidRDefault="00951A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40" w:rsidRPr="00E56272" w:rsidRDefault="00951A40" w:rsidP="00E56272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82E"/>
    <w:multiLevelType w:val="multilevel"/>
    <w:tmpl w:val="1142746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D1E7302"/>
    <w:multiLevelType w:val="multilevel"/>
    <w:tmpl w:val="B010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0E940055"/>
    <w:multiLevelType w:val="multilevel"/>
    <w:tmpl w:val="B88EC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5496"/>
    <w:multiLevelType w:val="multilevel"/>
    <w:tmpl w:val="8E5E22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4">
    <w:nsid w:val="149F552D"/>
    <w:multiLevelType w:val="multilevel"/>
    <w:tmpl w:val="E7E49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71D27"/>
    <w:multiLevelType w:val="multilevel"/>
    <w:tmpl w:val="4EB60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>
    <w:nsid w:val="1C953C6C"/>
    <w:multiLevelType w:val="multilevel"/>
    <w:tmpl w:val="6D70C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45AA7"/>
    <w:multiLevelType w:val="multilevel"/>
    <w:tmpl w:val="E6D2A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10D59"/>
    <w:multiLevelType w:val="multilevel"/>
    <w:tmpl w:val="A28E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>
    <w:nsid w:val="6C2F2211"/>
    <w:multiLevelType w:val="multilevel"/>
    <w:tmpl w:val="1DD604FE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4654D"/>
    <w:multiLevelType w:val="hybridMultilevel"/>
    <w:tmpl w:val="7966B8A6"/>
    <w:lvl w:ilvl="0" w:tplc="217039A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F740247"/>
    <w:multiLevelType w:val="multilevel"/>
    <w:tmpl w:val="0B669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F56DC"/>
    <w:multiLevelType w:val="multilevel"/>
    <w:tmpl w:val="D924EB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91C94"/>
    <w:rsid w:val="000141B6"/>
    <w:rsid w:val="00043796"/>
    <w:rsid w:val="00051293"/>
    <w:rsid w:val="00051646"/>
    <w:rsid w:val="00053813"/>
    <w:rsid w:val="00060D0F"/>
    <w:rsid w:val="0008112D"/>
    <w:rsid w:val="000A6F61"/>
    <w:rsid w:val="000A74EA"/>
    <w:rsid w:val="000C15BD"/>
    <w:rsid w:val="000E458D"/>
    <w:rsid w:val="00114142"/>
    <w:rsid w:val="00124F0F"/>
    <w:rsid w:val="00153D98"/>
    <w:rsid w:val="00163D5D"/>
    <w:rsid w:val="00172002"/>
    <w:rsid w:val="001F5B42"/>
    <w:rsid w:val="001F5B7F"/>
    <w:rsid w:val="002246D4"/>
    <w:rsid w:val="002504CF"/>
    <w:rsid w:val="0027496E"/>
    <w:rsid w:val="002A5841"/>
    <w:rsid w:val="002B0BF5"/>
    <w:rsid w:val="002B4EFA"/>
    <w:rsid w:val="002C5A53"/>
    <w:rsid w:val="002E68A5"/>
    <w:rsid w:val="002E71F1"/>
    <w:rsid w:val="00315C05"/>
    <w:rsid w:val="00325571"/>
    <w:rsid w:val="003440B2"/>
    <w:rsid w:val="003547D7"/>
    <w:rsid w:val="003833F2"/>
    <w:rsid w:val="003C0AE8"/>
    <w:rsid w:val="003F141F"/>
    <w:rsid w:val="004712F3"/>
    <w:rsid w:val="00474F40"/>
    <w:rsid w:val="004809EE"/>
    <w:rsid w:val="004C0340"/>
    <w:rsid w:val="004D2797"/>
    <w:rsid w:val="004D5309"/>
    <w:rsid w:val="0055725C"/>
    <w:rsid w:val="00581A23"/>
    <w:rsid w:val="00587CC9"/>
    <w:rsid w:val="005C1B05"/>
    <w:rsid w:val="005C7987"/>
    <w:rsid w:val="005D7AC0"/>
    <w:rsid w:val="005F1302"/>
    <w:rsid w:val="00610AAB"/>
    <w:rsid w:val="00611DF0"/>
    <w:rsid w:val="00641578"/>
    <w:rsid w:val="00661070"/>
    <w:rsid w:val="006615F8"/>
    <w:rsid w:val="00667D1F"/>
    <w:rsid w:val="00676DF4"/>
    <w:rsid w:val="00686AB9"/>
    <w:rsid w:val="00693110"/>
    <w:rsid w:val="0071462A"/>
    <w:rsid w:val="00731351"/>
    <w:rsid w:val="0074358A"/>
    <w:rsid w:val="00755C77"/>
    <w:rsid w:val="007B519B"/>
    <w:rsid w:val="007E0AB6"/>
    <w:rsid w:val="007E2361"/>
    <w:rsid w:val="007E33DD"/>
    <w:rsid w:val="008241B3"/>
    <w:rsid w:val="00872CF7"/>
    <w:rsid w:val="00876279"/>
    <w:rsid w:val="0088682C"/>
    <w:rsid w:val="008B02F9"/>
    <w:rsid w:val="008C5B6E"/>
    <w:rsid w:val="008F5F78"/>
    <w:rsid w:val="00921A10"/>
    <w:rsid w:val="009517EB"/>
    <w:rsid w:val="00951A40"/>
    <w:rsid w:val="0098503B"/>
    <w:rsid w:val="009859A1"/>
    <w:rsid w:val="009A4E1A"/>
    <w:rsid w:val="009B778F"/>
    <w:rsid w:val="009F4EB1"/>
    <w:rsid w:val="00A07EB7"/>
    <w:rsid w:val="00A360A7"/>
    <w:rsid w:val="00A53F0B"/>
    <w:rsid w:val="00A6504E"/>
    <w:rsid w:val="00B01970"/>
    <w:rsid w:val="00B15A42"/>
    <w:rsid w:val="00B30164"/>
    <w:rsid w:val="00B43614"/>
    <w:rsid w:val="00B47FDB"/>
    <w:rsid w:val="00B626B2"/>
    <w:rsid w:val="00B65249"/>
    <w:rsid w:val="00B74898"/>
    <w:rsid w:val="00BB0593"/>
    <w:rsid w:val="00BC3F23"/>
    <w:rsid w:val="00BF07BC"/>
    <w:rsid w:val="00C00745"/>
    <w:rsid w:val="00C04487"/>
    <w:rsid w:val="00C0504D"/>
    <w:rsid w:val="00C07AF1"/>
    <w:rsid w:val="00C16335"/>
    <w:rsid w:val="00C17EED"/>
    <w:rsid w:val="00C43D87"/>
    <w:rsid w:val="00C700C4"/>
    <w:rsid w:val="00C91341"/>
    <w:rsid w:val="00C96C50"/>
    <w:rsid w:val="00C97097"/>
    <w:rsid w:val="00CA50B4"/>
    <w:rsid w:val="00CB32E7"/>
    <w:rsid w:val="00CD0302"/>
    <w:rsid w:val="00D07910"/>
    <w:rsid w:val="00D20214"/>
    <w:rsid w:val="00D32D17"/>
    <w:rsid w:val="00D42F7E"/>
    <w:rsid w:val="00D50D13"/>
    <w:rsid w:val="00D56BF7"/>
    <w:rsid w:val="00DD7292"/>
    <w:rsid w:val="00DF524E"/>
    <w:rsid w:val="00E3613A"/>
    <w:rsid w:val="00E43056"/>
    <w:rsid w:val="00E47F1E"/>
    <w:rsid w:val="00E51519"/>
    <w:rsid w:val="00E56272"/>
    <w:rsid w:val="00E61559"/>
    <w:rsid w:val="00E7042E"/>
    <w:rsid w:val="00E757AC"/>
    <w:rsid w:val="00E85B73"/>
    <w:rsid w:val="00EF7557"/>
    <w:rsid w:val="00F34ADA"/>
    <w:rsid w:val="00F4253C"/>
    <w:rsid w:val="00F50E9E"/>
    <w:rsid w:val="00F6294E"/>
    <w:rsid w:val="00F741CC"/>
    <w:rsid w:val="00F91C94"/>
    <w:rsid w:val="00FB1DB2"/>
    <w:rsid w:val="00FD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C9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21A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21A1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1A1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21A1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1A1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C94"/>
    <w:rPr>
      <w:sz w:val="22"/>
    </w:rPr>
  </w:style>
  <w:style w:type="character" w:customStyle="1" w:styleId="11">
    <w:name w:val="Заголовок 1 Знак"/>
    <w:basedOn w:val="a0"/>
    <w:link w:val="10"/>
    <w:uiPriority w:val="9"/>
    <w:rsid w:val="00921A10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A1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A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A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rsid w:val="00F91C9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91C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2">
    <w:name w:val="Знак сноски1"/>
    <w:basedOn w:val="21"/>
    <w:link w:val="a5"/>
    <w:rsid w:val="00921A10"/>
    <w:rPr>
      <w:vertAlign w:val="superscript"/>
    </w:rPr>
  </w:style>
  <w:style w:type="paragraph" w:customStyle="1" w:styleId="21">
    <w:name w:val="Основной шрифт абзаца2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link w:val="12"/>
    <w:rsid w:val="00921A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22">
    <w:name w:val="toc 2"/>
    <w:next w:val="a"/>
    <w:link w:val="23"/>
    <w:uiPriority w:val="39"/>
    <w:rsid w:val="00921A1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21A1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921A1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1A1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a8">
    <w:name w:val="Гипертекстовая ссылка"/>
    <w:rsid w:val="00921A10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9">
    <w:name w:val="Normal (Web)"/>
    <w:basedOn w:val="a"/>
    <w:link w:val="aa"/>
    <w:rsid w:val="00921A1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921A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921A10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b">
    <w:name w:val="Нормальный (таблица)"/>
    <w:basedOn w:val="a"/>
    <w:next w:val="a"/>
    <w:rsid w:val="00921A1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3">
    <w:name w:val="Основной шрифт абзаца1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21A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rsid w:val="00921A10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a0"/>
    <w:link w:val="ac"/>
    <w:rsid w:val="00921A1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e">
    <w:name w:val="Body Text"/>
    <w:basedOn w:val="a"/>
    <w:link w:val="af"/>
    <w:rsid w:val="00921A1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rsid w:val="00921A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0">
    <w:name w:val="Символ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921A1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Гиперссылка1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5">
    <w:name w:val="Знак1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24">
    <w:name w:val="Гиперссылка2"/>
    <w:link w:val="af3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link w:val="24"/>
    <w:rsid w:val="00921A1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21A1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921A1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1A1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1A1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21A1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21A1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921A1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921A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921A1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6">
    <w:name w:val="Title"/>
    <w:next w:val="a"/>
    <w:link w:val="af7"/>
    <w:uiPriority w:val="10"/>
    <w:qFormat/>
    <w:rsid w:val="00921A1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921A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8">
    <w:name w:val="Привязка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basedOn w:val="13"/>
    <w:rsid w:val="00921A10"/>
  </w:style>
  <w:style w:type="character" w:customStyle="1" w:styleId="FontStyle72">
    <w:name w:val="Font Style72"/>
    <w:uiPriority w:val="99"/>
    <w:rsid w:val="0008112D"/>
    <w:rPr>
      <w:rFonts w:ascii="Times New Roman" w:hAnsi="Times New Roman" w:cs="Times New Roman"/>
      <w:color w:val="000000"/>
      <w:sz w:val="28"/>
      <w:szCs w:val="28"/>
    </w:rPr>
  </w:style>
  <w:style w:type="table" w:styleId="af9">
    <w:name w:val="Table Grid"/>
    <w:basedOn w:val="a1"/>
    <w:rsid w:val="0015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C9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21A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21A1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1A1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21A1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1A1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C94"/>
    <w:rPr>
      <w:sz w:val="22"/>
    </w:rPr>
  </w:style>
  <w:style w:type="character" w:customStyle="1" w:styleId="11">
    <w:name w:val="Заголовок 1 Знак"/>
    <w:basedOn w:val="a0"/>
    <w:link w:val="10"/>
    <w:uiPriority w:val="9"/>
    <w:rsid w:val="00921A10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A1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A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A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rsid w:val="00F91C9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91C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2">
    <w:name w:val="Знак сноски1"/>
    <w:basedOn w:val="21"/>
    <w:link w:val="a5"/>
    <w:rsid w:val="00921A10"/>
    <w:rPr>
      <w:vertAlign w:val="superscript"/>
    </w:rPr>
  </w:style>
  <w:style w:type="paragraph" w:customStyle="1" w:styleId="21">
    <w:name w:val="Основной шрифт абзаца2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link w:val="12"/>
    <w:rsid w:val="00921A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22">
    <w:name w:val="toc 2"/>
    <w:next w:val="a"/>
    <w:link w:val="23"/>
    <w:uiPriority w:val="39"/>
    <w:rsid w:val="00921A1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21A1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921A1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1A1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a8">
    <w:name w:val="Гипертекстовая ссылка"/>
    <w:rsid w:val="00921A10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9">
    <w:name w:val="Normal (Web)"/>
    <w:basedOn w:val="a"/>
    <w:link w:val="aa"/>
    <w:rsid w:val="00921A1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921A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921A10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b">
    <w:name w:val="Нормальный (таблица)"/>
    <w:basedOn w:val="a"/>
    <w:next w:val="a"/>
    <w:rsid w:val="00921A1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3">
    <w:name w:val="Основной шрифт абзаца1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21A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rsid w:val="00921A10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a0"/>
    <w:link w:val="ac"/>
    <w:rsid w:val="00921A1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e">
    <w:name w:val="Body Text"/>
    <w:basedOn w:val="a"/>
    <w:link w:val="af"/>
    <w:rsid w:val="00921A1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rsid w:val="00921A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0">
    <w:name w:val="Символ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921A1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Гиперссылка1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5">
    <w:name w:val="Знак1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24">
    <w:name w:val="Гиперссылка2"/>
    <w:link w:val="af3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link w:val="24"/>
    <w:rsid w:val="00921A1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21A1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921A1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1A1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1A1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21A1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21A1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921A1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921A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921A1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6">
    <w:name w:val="Title"/>
    <w:next w:val="a"/>
    <w:link w:val="af7"/>
    <w:uiPriority w:val="10"/>
    <w:qFormat/>
    <w:rsid w:val="00921A1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921A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8">
    <w:name w:val="Привязка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basedOn w:val="13"/>
    <w:rsid w:val="00921A10"/>
  </w:style>
  <w:style w:type="character" w:customStyle="1" w:styleId="FontStyle72">
    <w:name w:val="Font Style72"/>
    <w:uiPriority w:val="99"/>
    <w:rsid w:val="0008112D"/>
    <w:rPr>
      <w:rFonts w:ascii="Times New Roman" w:hAnsi="Times New Roman" w:cs="Times New Roman"/>
      <w:color w:val="000000"/>
      <w:sz w:val="28"/>
      <w:szCs w:val="28"/>
    </w:rPr>
  </w:style>
  <w:style w:type="table" w:styleId="af9">
    <w:name w:val="Table Grid"/>
    <w:basedOn w:val="a1"/>
    <w:rsid w:val="0015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1894513F8068124109EE52EA29DBBD11450477E072266E0a4c5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-svetoch.donland.ru/about/projects/all/1338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-svetoch.donland.ru/about/projects/all/133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995C211BD6BAAEB8106B17271D85D9F5894A1BFE0BDC2E18C7E92CaAc5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-svetoch.donland.ru/about/projects/all/1338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594C-0717-4B99-B382-C0430187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9719</Words>
  <Characters>55404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ГуковоХутор</cp:lastModifiedBy>
  <cp:revision>2</cp:revision>
  <cp:lastPrinted>2024-07-16T13:25:00Z</cp:lastPrinted>
  <dcterms:created xsi:type="dcterms:W3CDTF">2025-07-21T04:58:00Z</dcterms:created>
  <dcterms:modified xsi:type="dcterms:W3CDTF">2025-07-21T04:58:00Z</dcterms:modified>
</cp:coreProperties>
</file>