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6183" w:rsidRPr="00F3289C" w:rsidRDefault="00FF6183" w:rsidP="00FF6183">
      <w:pPr>
        <w:jc w:val="center"/>
        <w:rPr>
          <w:rFonts w:cs="Calibri"/>
          <w:b/>
          <w:sz w:val="28"/>
          <w:szCs w:val="28"/>
        </w:rPr>
      </w:pPr>
      <w:r w:rsidRPr="00F3289C">
        <w:rPr>
          <w:rFonts w:cs="Calibri"/>
          <w:b/>
          <w:sz w:val="28"/>
          <w:szCs w:val="28"/>
        </w:rPr>
        <w:t>РОСТОВСКАЯ ОБЛАСТЬ</w:t>
      </w:r>
    </w:p>
    <w:p w:rsidR="00FF6183" w:rsidRPr="00F3289C" w:rsidRDefault="00FF6183" w:rsidP="00FF6183">
      <w:pPr>
        <w:jc w:val="center"/>
        <w:rPr>
          <w:rFonts w:cs="Calibri"/>
          <w:b/>
          <w:sz w:val="28"/>
          <w:szCs w:val="28"/>
        </w:rPr>
      </w:pPr>
      <w:r w:rsidRPr="00F3289C">
        <w:rPr>
          <w:rFonts w:cs="Calibri"/>
          <w:b/>
          <w:sz w:val="28"/>
          <w:szCs w:val="28"/>
        </w:rPr>
        <w:t>КРАСНОСУЛИНСКИЙ РАЙОН</w:t>
      </w:r>
    </w:p>
    <w:p w:rsidR="00FF6183" w:rsidRPr="00F3289C" w:rsidRDefault="00FF6183" w:rsidP="00FF6183">
      <w:pPr>
        <w:jc w:val="center"/>
        <w:rPr>
          <w:rFonts w:cs="Calibri"/>
          <w:b/>
          <w:sz w:val="28"/>
          <w:szCs w:val="28"/>
        </w:rPr>
      </w:pPr>
      <w:r w:rsidRPr="00F3289C">
        <w:rPr>
          <w:rFonts w:cs="Calibri"/>
          <w:b/>
          <w:sz w:val="28"/>
          <w:szCs w:val="28"/>
        </w:rPr>
        <w:t>СОБРАНИЕ ДЕПУТАТОВ</w:t>
      </w:r>
      <w:r w:rsidRPr="00F3289C">
        <w:rPr>
          <w:rFonts w:cs="Calibri"/>
          <w:b/>
          <w:sz w:val="28"/>
          <w:szCs w:val="28"/>
        </w:rPr>
        <w:br/>
        <w:t xml:space="preserve">ГУКОВО-ГНИЛУШЕВСКОГО </w:t>
      </w:r>
    </w:p>
    <w:p w:rsidR="00FF6183" w:rsidRPr="00F3289C" w:rsidRDefault="00FF6183" w:rsidP="00FF6183">
      <w:pPr>
        <w:jc w:val="center"/>
        <w:rPr>
          <w:rFonts w:cs="Calibri"/>
          <w:b/>
          <w:sz w:val="28"/>
          <w:szCs w:val="28"/>
        </w:rPr>
      </w:pPr>
      <w:r w:rsidRPr="00F3289C">
        <w:rPr>
          <w:rFonts w:cs="Calibri"/>
          <w:b/>
          <w:sz w:val="28"/>
          <w:szCs w:val="28"/>
        </w:rPr>
        <w:t>СЕЛЬСКОГО ПОСЕЛЕНИЯ</w:t>
      </w:r>
      <w:r w:rsidRPr="00F3289C">
        <w:rPr>
          <w:rFonts w:cs="Calibri"/>
          <w:b/>
          <w:sz w:val="28"/>
          <w:szCs w:val="28"/>
        </w:rPr>
        <w:br/>
      </w:r>
      <w:r w:rsidRPr="00F3289C">
        <w:rPr>
          <w:rFonts w:cs="Calibri"/>
          <w:b/>
          <w:sz w:val="28"/>
          <w:szCs w:val="28"/>
        </w:rPr>
        <w:br/>
        <w:t>РЕШЕНИЕ</w:t>
      </w:r>
    </w:p>
    <w:p w:rsidR="00FF6183" w:rsidRPr="00F3289C" w:rsidRDefault="00FF6183" w:rsidP="00FF6183">
      <w:pPr>
        <w:jc w:val="center"/>
        <w:rPr>
          <w:rFonts w:cs="Calibri"/>
          <w:b/>
          <w:sz w:val="28"/>
          <w:szCs w:val="28"/>
        </w:rPr>
      </w:pPr>
    </w:p>
    <w:p w:rsidR="00FF6183" w:rsidRPr="00F3289C" w:rsidRDefault="00FF6183" w:rsidP="00FF6183">
      <w:pPr>
        <w:rPr>
          <w:rFonts w:cs="Calibri"/>
          <w:b/>
          <w:sz w:val="28"/>
          <w:szCs w:val="28"/>
        </w:rPr>
      </w:pPr>
      <w:r w:rsidRPr="00F3289C">
        <w:rPr>
          <w:rFonts w:cs="Calibri"/>
          <w:b/>
          <w:sz w:val="28"/>
          <w:szCs w:val="28"/>
        </w:rPr>
        <w:t xml:space="preserve">  </w:t>
      </w:r>
      <w:r w:rsidR="00F3289C" w:rsidRPr="00F3289C">
        <w:rPr>
          <w:rFonts w:cs="Calibri"/>
          <w:b/>
          <w:sz w:val="28"/>
          <w:szCs w:val="28"/>
        </w:rPr>
        <w:t>20.11.2017 г.</w:t>
      </w:r>
      <w:r w:rsidRPr="00F3289C">
        <w:rPr>
          <w:rFonts w:cs="Calibri"/>
          <w:b/>
          <w:sz w:val="28"/>
          <w:szCs w:val="28"/>
        </w:rPr>
        <w:t xml:space="preserve">                                           </w:t>
      </w:r>
      <w:r w:rsidR="00F3289C">
        <w:rPr>
          <w:rFonts w:cs="Calibri"/>
          <w:b/>
          <w:sz w:val="28"/>
          <w:szCs w:val="28"/>
        </w:rPr>
        <w:t xml:space="preserve"> </w:t>
      </w:r>
      <w:r w:rsidRPr="00F3289C">
        <w:rPr>
          <w:rFonts w:cs="Calibri"/>
          <w:b/>
          <w:sz w:val="28"/>
          <w:szCs w:val="28"/>
        </w:rPr>
        <w:t xml:space="preserve">№ </w:t>
      </w:r>
      <w:r w:rsidR="00F3289C">
        <w:rPr>
          <w:rFonts w:cs="Calibri"/>
          <w:b/>
          <w:sz w:val="28"/>
          <w:szCs w:val="28"/>
        </w:rPr>
        <w:t>6</w:t>
      </w:r>
      <w:r w:rsidR="006F4AD3">
        <w:rPr>
          <w:rFonts w:cs="Calibri"/>
          <w:b/>
          <w:sz w:val="28"/>
          <w:szCs w:val="28"/>
        </w:rPr>
        <w:t>1</w:t>
      </w:r>
      <w:r w:rsidRPr="00F3289C">
        <w:rPr>
          <w:rFonts w:cs="Calibri"/>
          <w:b/>
          <w:sz w:val="28"/>
          <w:szCs w:val="28"/>
        </w:rPr>
        <w:t xml:space="preserve"> </w:t>
      </w:r>
      <w:r w:rsidR="00F3289C">
        <w:rPr>
          <w:rFonts w:cs="Calibri"/>
          <w:b/>
          <w:sz w:val="28"/>
          <w:szCs w:val="28"/>
        </w:rPr>
        <w:t xml:space="preserve">                 </w:t>
      </w:r>
      <w:r w:rsidRPr="00F3289C">
        <w:rPr>
          <w:rFonts w:cs="Calibri"/>
          <w:b/>
          <w:sz w:val="28"/>
          <w:szCs w:val="28"/>
        </w:rPr>
        <w:t xml:space="preserve">                                  х. Гуково</w:t>
      </w:r>
    </w:p>
    <w:p w:rsidR="0013048C" w:rsidRPr="00F3289C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F3289C" w:rsidRDefault="0013048C" w:rsidP="0013048C">
      <w:pPr>
        <w:ind w:right="-2"/>
        <w:jc w:val="center"/>
        <w:rPr>
          <w:b/>
          <w:sz w:val="28"/>
          <w:szCs w:val="28"/>
        </w:rPr>
      </w:pPr>
      <w:r w:rsidRPr="00F3289C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705813" w:rsidRPr="00F3289C">
        <w:rPr>
          <w:b/>
          <w:sz w:val="28"/>
          <w:szCs w:val="28"/>
        </w:rPr>
        <w:t>Гуково-Гнилушевского</w:t>
      </w:r>
      <w:r w:rsidR="00A9240D" w:rsidRPr="00F3289C">
        <w:rPr>
          <w:b/>
          <w:sz w:val="28"/>
          <w:szCs w:val="28"/>
        </w:rPr>
        <w:t xml:space="preserve"> сельского поселения</w:t>
      </w:r>
    </w:p>
    <w:p w:rsidR="0013048C" w:rsidRPr="00F3289C" w:rsidRDefault="0013048C" w:rsidP="0013048C">
      <w:pPr>
        <w:ind w:firstLine="839"/>
        <w:jc w:val="both"/>
        <w:rPr>
          <w:sz w:val="28"/>
          <w:szCs w:val="28"/>
        </w:rPr>
      </w:pPr>
    </w:p>
    <w:p w:rsidR="00685B9F" w:rsidRPr="00F3289C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F3289C" w:rsidRDefault="00A80B89" w:rsidP="002E217C">
      <w:pPr>
        <w:ind w:firstLine="839"/>
        <w:jc w:val="both"/>
        <w:rPr>
          <w:sz w:val="28"/>
          <w:szCs w:val="28"/>
        </w:rPr>
      </w:pPr>
      <w:r w:rsidRPr="00F3289C">
        <w:rPr>
          <w:sz w:val="28"/>
          <w:szCs w:val="28"/>
        </w:rPr>
        <w:t>В соответствии с</w:t>
      </w:r>
      <w:r w:rsidR="00B263B7" w:rsidRPr="00F3289C">
        <w:rPr>
          <w:sz w:val="28"/>
          <w:szCs w:val="28"/>
        </w:rPr>
        <w:t xml:space="preserve">о </w:t>
      </w:r>
      <w:r w:rsidRPr="00F3289C">
        <w:rPr>
          <w:sz w:val="28"/>
          <w:szCs w:val="28"/>
        </w:rPr>
        <w:t>стать</w:t>
      </w:r>
      <w:r w:rsidR="002E217C" w:rsidRPr="00F3289C">
        <w:rPr>
          <w:sz w:val="28"/>
          <w:szCs w:val="28"/>
        </w:rPr>
        <w:t>е</w:t>
      </w:r>
      <w:r w:rsidR="00B263B7" w:rsidRPr="00F3289C">
        <w:rPr>
          <w:sz w:val="28"/>
          <w:szCs w:val="28"/>
        </w:rPr>
        <w:t>й</w:t>
      </w:r>
      <w:r w:rsidRPr="00F3289C">
        <w:rPr>
          <w:sz w:val="28"/>
          <w:szCs w:val="28"/>
        </w:rPr>
        <w:t xml:space="preserve"> 37 Федерального закона от 06.10.2003 </w:t>
      </w:r>
      <w:r w:rsidR="00B263B7" w:rsidRPr="00F3289C">
        <w:rPr>
          <w:sz w:val="28"/>
          <w:szCs w:val="28"/>
        </w:rPr>
        <w:t>№</w:t>
      </w:r>
      <w:r w:rsidR="002E217C" w:rsidRPr="00F3289C">
        <w:rPr>
          <w:sz w:val="28"/>
          <w:szCs w:val="28"/>
        </w:rPr>
        <w:t xml:space="preserve"> </w:t>
      </w:r>
      <w:r w:rsidR="00B263B7" w:rsidRPr="00F3289C">
        <w:rPr>
          <w:sz w:val="28"/>
          <w:szCs w:val="28"/>
        </w:rPr>
        <w:t>131</w:t>
      </w:r>
      <w:r w:rsidR="002E217C" w:rsidRPr="00F3289C">
        <w:rPr>
          <w:sz w:val="28"/>
          <w:szCs w:val="28"/>
        </w:rPr>
        <w:t>-</w:t>
      </w:r>
      <w:r w:rsidRPr="00F3289C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 w:rsidRPr="00F3289C">
        <w:rPr>
          <w:sz w:val="28"/>
          <w:szCs w:val="28"/>
        </w:rPr>
        <w:t xml:space="preserve">Собрание депутатов </w:t>
      </w:r>
      <w:r w:rsidR="00705813" w:rsidRPr="00F3289C">
        <w:rPr>
          <w:sz w:val="28"/>
          <w:szCs w:val="28"/>
        </w:rPr>
        <w:t>Гуково-Гнилушевского</w:t>
      </w:r>
      <w:r w:rsidR="00A9240D" w:rsidRPr="00F3289C">
        <w:rPr>
          <w:sz w:val="28"/>
          <w:szCs w:val="28"/>
        </w:rPr>
        <w:t xml:space="preserve"> сельского поселения</w:t>
      </w:r>
    </w:p>
    <w:p w:rsidR="005E7E5A" w:rsidRPr="00F3289C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F3289C" w:rsidRDefault="00086CA3" w:rsidP="002E217C">
      <w:pPr>
        <w:jc w:val="center"/>
        <w:rPr>
          <w:sz w:val="28"/>
          <w:szCs w:val="28"/>
        </w:rPr>
      </w:pPr>
      <w:r w:rsidRPr="00F3289C">
        <w:rPr>
          <w:sz w:val="28"/>
          <w:szCs w:val="28"/>
        </w:rPr>
        <w:t>РЕШИЛ</w:t>
      </w:r>
      <w:r w:rsidR="006E7322" w:rsidRPr="00F3289C">
        <w:rPr>
          <w:sz w:val="28"/>
          <w:szCs w:val="28"/>
        </w:rPr>
        <w:t>О</w:t>
      </w:r>
      <w:r w:rsidRPr="00F3289C">
        <w:rPr>
          <w:sz w:val="28"/>
          <w:szCs w:val="28"/>
        </w:rPr>
        <w:t>:</w:t>
      </w:r>
    </w:p>
    <w:p w:rsidR="002E217C" w:rsidRPr="00F3289C" w:rsidRDefault="002E217C" w:rsidP="002E217C">
      <w:pPr>
        <w:jc w:val="center"/>
        <w:rPr>
          <w:sz w:val="28"/>
          <w:szCs w:val="28"/>
        </w:rPr>
      </w:pPr>
    </w:p>
    <w:p w:rsidR="00A80B89" w:rsidRPr="00F3289C" w:rsidRDefault="00086CA3" w:rsidP="002E217C">
      <w:pPr>
        <w:ind w:firstLine="709"/>
        <w:jc w:val="both"/>
        <w:rPr>
          <w:sz w:val="28"/>
          <w:szCs w:val="28"/>
        </w:rPr>
      </w:pPr>
      <w:r w:rsidRPr="00F3289C">
        <w:rPr>
          <w:sz w:val="28"/>
          <w:szCs w:val="28"/>
        </w:rPr>
        <w:t>1.</w:t>
      </w:r>
      <w:r w:rsidR="00447807" w:rsidRPr="00F3289C">
        <w:rPr>
          <w:sz w:val="28"/>
          <w:szCs w:val="28"/>
        </w:rPr>
        <w:t xml:space="preserve"> </w:t>
      </w:r>
      <w:r w:rsidR="00B06E43" w:rsidRPr="00F3289C">
        <w:rPr>
          <w:sz w:val="28"/>
          <w:szCs w:val="28"/>
        </w:rPr>
        <w:t>У</w:t>
      </w:r>
      <w:r w:rsidR="00EC0062" w:rsidRPr="00F3289C">
        <w:rPr>
          <w:sz w:val="28"/>
          <w:szCs w:val="28"/>
        </w:rPr>
        <w:t>твердить</w:t>
      </w:r>
      <w:r w:rsidR="00A80B89" w:rsidRPr="00F3289C">
        <w:rPr>
          <w:sz w:val="28"/>
          <w:szCs w:val="28"/>
        </w:rPr>
        <w:t xml:space="preserve"> </w:t>
      </w:r>
      <w:r w:rsidR="005B3726" w:rsidRPr="00F3289C">
        <w:rPr>
          <w:sz w:val="28"/>
          <w:szCs w:val="28"/>
        </w:rPr>
        <w:t>п</w:t>
      </w:r>
      <w:r w:rsidR="00A80B89" w:rsidRPr="00F3289C">
        <w:rPr>
          <w:sz w:val="28"/>
          <w:szCs w:val="28"/>
        </w:rPr>
        <w:t>оряд</w:t>
      </w:r>
      <w:r w:rsidR="002E217C" w:rsidRPr="00F3289C">
        <w:rPr>
          <w:sz w:val="28"/>
          <w:szCs w:val="28"/>
        </w:rPr>
        <w:t>ок</w:t>
      </w:r>
      <w:r w:rsidR="00A80B89" w:rsidRPr="00F3289C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705813" w:rsidRPr="00F3289C">
        <w:rPr>
          <w:sz w:val="28"/>
          <w:szCs w:val="28"/>
        </w:rPr>
        <w:t>Гуково-Гнилушевского</w:t>
      </w:r>
      <w:r w:rsidR="00A9240D" w:rsidRPr="00F3289C">
        <w:rPr>
          <w:sz w:val="28"/>
          <w:szCs w:val="28"/>
        </w:rPr>
        <w:t xml:space="preserve"> сельского поселения</w:t>
      </w:r>
      <w:r w:rsidR="002E217C" w:rsidRPr="00F3289C">
        <w:rPr>
          <w:sz w:val="28"/>
          <w:szCs w:val="28"/>
        </w:rPr>
        <w:t xml:space="preserve"> </w:t>
      </w:r>
      <w:r w:rsidR="00685B9F" w:rsidRPr="00F3289C">
        <w:rPr>
          <w:sz w:val="28"/>
          <w:szCs w:val="28"/>
        </w:rPr>
        <w:t>согласно</w:t>
      </w:r>
      <w:r w:rsidR="002E217C" w:rsidRPr="00F3289C">
        <w:rPr>
          <w:sz w:val="28"/>
          <w:szCs w:val="28"/>
        </w:rPr>
        <w:t xml:space="preserve"> </w:t>
      </w:r>
      <w:r w:rsidR="00A80B89" w:rsidRPr="00F3289C">
        <w:rPr>
          <w:sz w:val="28"/>
          <w:szCs w:val="28"/>
        </w:rPr>
        <w:t>приложени</w:t>
      </w:r>
      <w:r w:rsidR="00685B9F" w:rsidRPr="00F3289C">
        <w:rPr>
          <w:sz w:val="28"/>
          <w:szCs w:val="28"/>
        </w:rPr>
        <w:t>ю</w:t>
      </w:r>
      <w:r w:rsidR="00B263B7" w:rsidRPr="00F3289C">
        <w:rPr>
          <w:sz w:val="28"/>
          <w:szCs w:val="28"/>
        </w:rPr>
        <w:t xml:space="preserve"> </w:t>
      </w:r>
      <w:r w:rsidR="002E217C" w:rsidRPr="00F3289C">
        <w:rPr>
          <w:sz w:val="28"/>
          <w:szCs w:val="28"/>
        </w:rPr>
        <w:t xml:space="preserve">№ </w:t>
      </w:r>
      <w:r w:rsidR="00B263B7" w:rsidRPr="00F3289C">
        <w:rPr>
          <w:sz w:val="28"/>
          <w:szCs w:val="28"/>
        </w:rPr>
        <w:t>1</w:t>
      </w:r>
      <w:r w:rsidR="00A80B89" w:rsidRPr="00F3289C">
        <w:rPr>
          <w:sz w:val="28"/>
          <w:szCs w:val="28"/>
        </w:rPr>
        <w:t>.</w:t>
      </w:r>
    </w:p>
    <w:p w:rsidR="00B263B7" w:rsidRPr="00F3289C" w:rsidRDefault="00B263B7" w:rsidP="002E217C">
      <w:pPr>
        <w:ind w:firstLine="709"/>
        <w:jc w:val="both"/>
        <w:rPr>
          <w:sz w:val="28"/>
          <w:szCs w:val="28"/>
        </w:rPr>
      </w:pPr>
      <w:r w:rsidRPr="00F3289C">
        <w:rPr>
          <w:sz w:val="28"/>
          <w:szCs w:val="28"/>
        </w:rPr>
        <w:t>2.</w:t>
      </w:r>
      <w:r w:rsidR="00447807" w:rsidRPr="00F3289C">
        <w:rPr>
          <w:sz w:val="28"/>
          <w:szCs w:val="28"/>
        </w:rPr>
        <w:t xml:space="preserve"> </w:t>
      </w:r>
      <w:r w:rsidRPr="00F3289C">
        <w:rPr>
          <w:sz w:val="28"/>
          <w:szCs w:val="28"/>
        </w:rPr>
        <w:t xml:space="preserve">Утвердить условия контракта для главы Администрации </w:t>
      </w:r>
      <w:r w:rsidR="00705813" w:rsidRPr="00F3289C">
        <w:rPr>
          <w:sz w:val="28"/>
          <w:szCs w:val="28"/>
        </w:rPr>
        <w:t>Гуково-Гнилушевского</w:t>
      </w:r>
      <w:r w:rsidR="00A9240D" w:rsidRPr="00F3289C">
        <w:rPr>
          <w:sz w:val="28"/>
          <w:szCs w:val="28"/>
        </w:rPr>
        <w:t xml:space="preserve"> сельского поселения</w:t>
      </w:r>
      <w:r w:rsidRPr="00F3289C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F3289C">
        <w:rPr>
          <w:sz w:val="28"/>
          <w:szCs w:val="28"/>
        </w:rPr>
        <w:t xml:space="preserve">, </w:t>
      </w:r>
      <w:r w:rsidR="00685B9F" w:rsidRPr="00F3289C">
        <w:rPr>
          <w:sz w:val="28"/>
          <w:szCs w:val="28"/>
        </w:rPr>
        <w:t>согласно</w:t>
      </w:r>
      <w:r w:rsidR="002E217C" w:rsidRPr="00F3289C">
        <w:rPr>
          <w:sz w:val="28"/>
          <w:szCs w:val="28"/>
        </w:rPr>
        <w:t xml:space="preserve"> </w:t>
      </w:r>
      <w:r w:rsidRPr="00F3289C">
        <w:rPr>
          <w:sz w:val="28"/>
          <w:szCs w:val="28"/>
        </w:rPr>
        <w:t>приложени</w:t>
      </w:r>
      <w:r w:rsidR="00685B9F" w:rsidRPr="00F3289C">
        <w:rPr>
          <w:sz w:val="28"/>
          <w:szCs w:val="28"/>
        </w:rPr>
        <w:t>ю</w:t>
      </w:r>
      <w:r w:rsidRPr="00F3289C">
        <w:rPr>
          <w:sz w:val="28"/>
          <w:szCs w:val="28"/>
        </w:rPr>
        <w:t xml:space="preserve"> </w:t>
      </w:r>
      <w:r w:rsidR="002E217C" w:rsidRPr="00F3289C">
        <w:rPr>
          <w:sz w:val="28"/>
          <w:szCs w:val="28"/>
        </w:rPr>
        <w:t xml:space="preserve">№ </w:t>
      </w:r>
      <w:r w:rsidRPr="00F3289C">
        <w:rPr>
          <w:sz w:val="28"/>
          <w:szCs w:val="28"/>
        </w:rPr>
        <w:t>2.</w:t>
      </w:r>
    </w:p>
    <w:p w:rsidR="00086CA3" w:rsidRPr="00F3289C" w:rsidRDefault="007D2C1B" w:rsidP="002E217C">
      <w:pPr>
        <w:ind w:firstLine="709"/>
        <w:jc w:val="both"/>
        <w:rPr>
          <w:sz w:val="28"/>
          <w:szCs w:val="28"/>
        </w:rPr>
      </w:pPr>
      <w:r w:rsidRPr="00F3289C">
        <w:rPr>
          <w:sz w:val="28"/>
          <w:szCs w:val="28"/>
        </w:rPr>
        <w:t>3</w:t>
      </w:r>
      <w:r w:rsidR="00086CA3" w:rsidRPr="00F3289C">
        <w:rPr>
          <w:sz w:val="28"/>
          <w:szCs w:val="28"/>
        </w:rPr>
        <w:t>.</w:t>
      </w:r>
      <w:r w:rsidR="00447807" w:rsidRPr="00F3289C">
        <w:rPr>
          <w:sz w:val="28"/>
          <w:szCs w:val="28"/>
        </w:rPr>
        <w:t xml:space="preserve"> </w:t>
      </w:r>
      <w:r w:rsidR="00086CA3" w:rsidRPr="00F3289C">
        <w:rPr>
          <w:sz w:val="28"/>
          <w:szCs w:val="28"/>
        </w:rPr>
        <w:t>Настоящее решение вступает в силу со дня</w:t>
      </w:r>
      <w:r w:rsidR="00332AE5" w:rsidRPr="00F3289C">
        <w:rPr>
          <w:sz w:val="28"/>
          <w:szCs w:val="28"/>
        </w:rPr>
        <w:t xml:space="preserve"> </w:t>
      </w:r>
      <w:r w:rsidR="00685B9F" w:rsidRPr="00F3289C">
        <w:rPr>
          <w:sz w:val="28"/>
          <w:szCs w:val="28"/>
        </w:rPr>
        <w:t xml:space="preserve">его </w:t>
      </w:r>
      <w:r w:rsidR="00332AE5" w:rsidRPr="00F3289C">
        <w:rPr>
          <w:sz w:val="28"/>
          <w:szCs w:val="28"/>
        </w:rPr>
        <w:t>официального опубликования</w:t>
      </w:r>
      <w:r w:rsidR="00086CA3" w:rsidRPr="00F3289C">
        <w:rPr>
          <w:sz w:val="28"/>
          <w:szCs w:val="28"/>
        </w:rPr>
        <w:t>.</w:t>
      </w:r>
      <w:r w:rsidR="00705813" w:rsidRPr="00F3289C">
        <w:rPr>
          <w:sz w:val="28"/>
          <w:szCs w:val="28"/>
        </w:rPr>
        <w:t xml:space="preserve"> </w:t>
      </w:r>
    </w:p>
    <w:p w:rsidR="00084BE5" w:rsidRPr="00F3289C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F3289C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F3289C" w:rsidRDefault="00B326B5" w:rsidP="002E217C">
      <w:pPr>
        <w:ind w:firstLine="709"/>
        <w:jc w:val="both"/>
        <w:rPr>
          <w:sz w:val="28"/>
          <w:szCs w:val="28"/>
        </w:rPr>
      </w:pPr>
    </w:p>
    <w:p w:rsidR="005D2E7D" w:rsidRPr="00F3289C" w:rsidRDefault="005D2E7D" w:rsidP="002E217C">
      <w:pPr>
        <w:ind w:firstLine="709"/>
        <w:jc w:val="both"/>
        <w:rPr>
          <w:sz w:val="28"/>
          <w:szCs w:val="28"/>
        </w:rPr>
      </w:pPr>
    </w:p>
    <w:p w:rsidR="005D2E7D" w:rsidRPr="00F3289C" w:rsidRDefault="005D2E7D" w:rsidP="002E217C">
      <w:pPr>
        <w:ind w:firstLine="709"/>
        <w:jc w:val="both"/>
        <w:rPr>
          <w:sz w:val="28"/>
          <w:szCs w:val="28"/>
        </w:rPr>
      </w:pPr>
    </w:p>
    <w:p w:rsidR="005D2E7D" w:rsidRPr="00F3289C" w:rsidRDefault="005D2E7D" w:rsidP="002E217C">
      <w:pPr>
        <w:ind w:firstLine="709"/>
        <w:jc w:val="both"/>
        <w:rPr>
          <w:sz w:val="28"/>
          <w:szCs w:val="28"/>
        </w:rPr>
      </w:pPr>
    </w:p>
    <w:p w:rsidR="005D2E7D" w:rsidRPr="00F3289C" w:rsidRDefault="005D2E7D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F3289C" w:rsidTr="00DF1265">
        <w:tc>
          <w:tcPr>
            <w:tcW w:w="3473" w:type="dxa"/>
          </w:tcPr>
          <w:p w:rsidR="00F74B0A" w:rsidRPr="00F3289C" w:rsidRDefault="005D2E7D" w:rsidP="00B326B5">
            <w:pPr>
              <w:jc w:val="both"/>
              <w:rPr>
                <w:sz w:val="28"/>
                <w:szCs w:val="28"/>
              </w:rPr>
            </w:pPr>
            <w:r w:rsidRPr="00F3289C">
              <w:rPr>
                <w:sz w:val="28"/>
                <w:szCs w:val="28"/>
              </w:rPr>
              <w:t xml:space="preserve">Председатель Собрания </w:t>
            </w:r>
            <w:r w:rsidR="00F74B0A" w:rsidRPr="00F3289C">
              <w:rPr>
                <w:sz w:val="28"/>
                <w:szCs w:val="28"/>
              </w:rPr>
              <w:t xml:space="preserve">депутатов – Глава Гуково-Гнилушевского сельского поселения </w:t>
            </w:r>
          </w:p>
          <w:p w:rsidR="002E217C" w:rsidRPr="00F3289C" w:rsidRDefault="002E217C" w:rsidP="00F74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2E217C" w:rsidRPr="00F3289C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F3289C" w:rsidRDefault="00F74B0A" w:rsidP="00F74B0A">
            <w:pPr>
              <w:rPr>
                <w:sz w:val="28"/>
                <w:szCs w:val="28"/>
              </w:rPr>
            </w:pPr>
            <w:r w:rsidRPr="00F3289C">
              <w:rPr>
                <w:sz w:val="28"/>
                <w:szCs w:val="28"/>
              </w:rPr>
              <w:t>В.В. Крижановский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F74B0A" w:rsidRDefault="00F74B0A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4B0A" w:rsidRDefault="00F74B0A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4B0A" w:rsidRDefault="00F74B0A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4B0A" w:rsidRDefault="00F74B0A" w:rsidP="005D2E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289C" w:rsidRDefault="00F3289C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289C" w:rsidRDefault="00F3289C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4BE5" w:rsidRPr="00A12B77" w:rsidRDefault="005B3864" w:rsidP="00AF121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AF121F">
        <w:rPr>
          <w:rFonts w:ascii="Times New Roman" w:hAnsi="Times New Roman" w:cs="Times New Roman"/>
          <w:sz w:val="28"/>
          <w:szCs w:val="28"/>
        </w:rPr>
        <w:t>20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AF121F">
        <w:rPr>
          <w:rFonts w:ascii="Times New Roman" w:hAnsi="Times New Roman" w:cs="Times New Roman"/>
          <w:sz w:val="28"/>
          <w:szCs w:val="28"/>
        </w:rPr>
        <w:t>ноября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</w:t>
      </w:r>
      <w:r w:rsidR="005D2E7D"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F121F">
        <w:rPr>
          <w:rFonts w:ascii="Times New Roman" w:hAnsi="Times New Roman" w:cs="Times New Roman"/>
          <w:sz w:val="28"/>
          <w:szCs w:val="28"/>
        </w:rPr>
        <w:t>6</w:t>
      </w:r>
      <w:r w:rsidR="00132013">
        <w:rPr>
          <w:rFonts w:ascii="Times New Roman" w:hAnsi="Times New Roman" w:cs="Times New Roman"/>
          <w:sz w:val="28"/>
          <w:szCs w:val="28"/>
        </w:rPr>
        <w:t>1</w:t>
      </w: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825088" w:rsidRPr="00825088">
        <w:rPr>
          <w:rFonts w:ascii="Times New Roman" w:hAnsi="Times New Roman" w:cs="Times New Roman"/>
          <w:sz w:val="28"/>
          <w:szCs w:val="28"/>
        </w:rPr>
        <w:t xml:space="preserve">Гуково-Гнилушевского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5D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5088">
        <w:rPr>
          <w:rFonts w:ascii="Times New Roman" w:hAnsi="Times New Roman" w:cs="Times New Roman"/>
          <w:sz w:val="28"/>
          <w:szCs w:val="28"/>
        </w:rPr>
        <w:t>Красносулинского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5D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5D2E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</w:t>
      </w:r>
      <w:r w:rsidR="00825088">
        <w:rPr>
          <w:rFonts w:ascii="Times New Roman" w:hAnsi="Times New Roman" w:cs="Times New Roman"/>
          <w:sz w:val="28"/>
          <w:szCs w:val="28"/>
        </w:rPr>
        <w:t xml:space="preserve"> и.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>Глав</w:t>
      </w:r>
      <w:r w:rsidR="00825088">
        <w:rPr>
          <w:rFonts w:ascii="Times New Roman" w:hAnsi="Times New Roman" w:cs="Times New Roman"/>
          <w:sz w:val="28"/>
          <w:szCs w:val="28"/>
        </w:rPr>
        <w:t>ы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2E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  <w:r w:rsidR="005D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5D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5D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  <w:r w:rsidR="005D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  <w:r w:rsidR="005D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  <w:r w:rsidR="005D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  <w:r w:rsidR="005D2E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  <w:r w:rsidR="005D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5D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CE0BCB">
        <w:rPr>
          <w:rFonts w:ascii="Times New Roman" w:hAnsi="Times New Roman" w:cs="Times New Roman"/>
          <w:sz w:val="28"/>
          <w:szCs w:val="28"/>
        </w:rPr>
        <w:t xml:space="preserve">Красносулинского </w:t>
      </w:r>
      <w:r w:rsidR="00792F62">
        <w:rPr>
          <w:rFonts w:ascii="Times New Roman" w:hAnsi="Times New Roman" w:cs="Times New Roman"/>
          <w:sz w:val="28"/>
          <w:szCs w:val="28"/>
        </w:rPr>
        <w:t>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  <w:r w:rsidR="005D2E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  <w:r w:rsidR="005D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  <w:r w:rsidR="005D2E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5D2E7D" w:rsidRPr="005D2E7D">
        <w:rPr>
          <w:rFonts w:ascii="Times New Roman" w:hAnsi="Times New Roman" w:cs="Times New Roman"/>
          <w:sz w:val="28"/>
          <w:szCs w:val="28"/>
        </w:rPr>
        <w:t xml:space="preserve">Гуково-Гнилушевского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5D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  <w:r w:rsidR="005D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  <w:r w:rsidR="005D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5D2E7D" w:rsidRPr="005D2E7D">
        <w:rPr>
          <w:rFonts w:ascii="Times New Roman" w:hAnsi="Times New Roman" w:cs="Times New Roman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5D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  <w:r w:rsidR="00F2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  <w:r w:rsidR="00F2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  <w:r w:rsidR="00F2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F248FC" w:rsidRPr="00F248FC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  <w:r w:rsidR="00F248FC">
        <w:rPr>
          <w:rFonts w:eastAsia="Arial"/>
          <w:kern w:val="0"/>
          <w:sz w:val="28"/>
          <w:szCs w:val="28"/>
        </w:rPr>
        <w:t xml:space="preserve"> 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  <w:r w:rsidR="00F2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</w:t>
      </w:r>
      <w:r w:rsidR="00E35553" w:rsidRPr="00A12B77">
        <w:rPr>
          <w:rFonts w:ascii="Times New Roman" w:hAnsi="Times New Roman" w:cs="Times New Roman"/>
          <w:sz w:val="28"/>
          <w:szCs w:val="28"/>
        </w:rPr>
        <w:lastRenderedPageBreak/>
        <w:t>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</w:t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</w:t>
      </w:r>
      <w:r w:rsidR="00F248FC">
        <w:rPr>
          <w:rFonts w:ascii="Times New Roman" w:hAnsi="Times New Roman" w:cs="Times New Roman"/>
          <w:sz w:val="28"/>
          <w:szCs w:val="28"/>
        </w:rPr>
        <w:t>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F24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0E64CD">
        <w:rPr>
          <w:rFonts w:ascii="Times New Roman" w:hAnsi="Times New Roman" w:cs="Times New Roman"/>
          <w:sz w:val="28"/>
          <w:szCs w:val="28"/>
        </w:rPr>
        <w:t>Ивановское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  <w:r w:rsidR="00F2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F248FC" w:rsidRPr="00F248FC">
        <w:rPr>
          <w:rFonts w:eastAsia="Calibri"/>
          <w:kern w:val="0"/>
          <w:sz w:val="28"/>
          <w:szCs w:val="28"/>
          <w:lang w:eastAsia="en-US"/>
        </w:rPr>
        <w:t>Гуково-Гнилушевского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F248FC" w:rsidRPr="00F248FC">
        <w:rPr>
          <w:rFonts w:eastAsia="Calibri"/>
          <w:kern w:val="0"/>
          <w:sz w:val="28"/>
          <w:szCs w:val="28"/>
          <w:lang w:eastAsia="en-US"/>
        </w:rPr>
        <w:t>Гуково-Гнилушевского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  <w:r w:rsidR="00F248FC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F248FC" w:rsidRPr="00F248FC">
        <w:rPr>
          <w:rFonts w:eastAsia="Calibri"/>
          <w:kern w:val="0"/>
          <w:sz w:val="28"/>
          <w:szCs w:val="28"/>
          <w:lang w:eastAsia="en-US"/>
        </w:rPr>
        <w:t>Гуково-Гнилушевского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  <w:r w:rsidR="00F248FC">
        <w:rPr>
          <w:rFonts w:eastAsia="Calibri"/>
          <w:kern w:val="0"/>
          <w:sz w:val="28"/>
          <w:szCs w:val="28"/>
          <w:lang w:eastAsia="en-US"/>
        </w:rPr>
        <w:t xml:space="preserve"> 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E3B64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r w:rsidR="00F24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  <w:r w:rsidR="00F2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тринадцатым и четырнадцатым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F248FC" w:rsidRPr="00F248FC">
        <w:rPr>
          <w:rFonts w:ascii="Times New Roman" w:hAnsi="Times New Roman" w:cs="Times New Roman"/>
          <w:sz w:val="24"/>
          <w:szCs w:val="24"/>
        </w:rPr>
        <w:t>Гуково-Гнилушевского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F2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F248FC" w:rsidRPr="00F248FC">
        <w:rPr>
          <w:rFonts w:ascii="Times New Roman" w:hAnsi="Times New Roman" w:cs="Times New Roman"/>
          <w:sz w:val="24"/>
          <w:szCs w:val="24"/>
        </w:rPr>
        <w:t>Гуково-Гнилушевского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24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F248FC" w:rsidRPr="00F248FC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553F84" w:rsidRPr="00553F84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53F84" w:rsidRPr="00553F84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BF4492">
        <w:rPr>
          <w:rFonts w:ascii="Times New Roman" w:hAnsi="Times New Roman" w:cs="Times New Roman"/>
          <w:sz w:val="28"/>
          <w:szCs w:val="28"/>
        </w:rPr>
        <w:t>20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BF4492">
        <w:rPr>
          <w:rFonts w:ascii="Times New Roman" w:hAnsi="Times New Roman" w:cs="Times New Roman"/>
          <w:sz w:val="28"/>
          <w:szCs w:val="28"/>
        </w:rPr>
        <w:t>ноября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</w:t>
      </w:r>
      <w:r w:rsidR="00BF4492"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F4492">
        <w:rPr>
          <w:rFonts w:ascii="Times New Roman" w:hAnsi="Times New Roman" w:cs="Times New Roman"/>
          <w:sz w:val="28"/>
          <w:szCs w:val="28"/>
        </w:rPr>
        <w:t>61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3" w:name="Par172"/>
      <w:bookmarkEnd w:id="3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553F84" w:rsidRPr="00553F84">
        <w:rPr>
          <w:bCs/>
          <w:sz w:val="28"/>
          <w:szCs w:val="28"/>
        </w:rPr>
        <w:t>Гуково-Гнилушевского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553F84" w:rsidRPr="00553F84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553F84">
        <w:rPr>
          <w:sz w:val="28"/>
          <w:szCs w:val="28"/>
        </w:rPr>
        <w:t>Гуково-Гнилушевское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553F84" w:rsidRPr="00553F84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553F84" w:rsidRPr="00553F84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553F84" w:rsidRPr="00553F84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553F84" w:rsidRPr="00553F84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  <w:r w:rsidR="00553F84">
        <w:rPr>
          <w:sz w:val="28"/>
          <w:szCs w:val="28"/>
        </w:rPr>
        <w:t xml:space="preserve"> 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553F84" w:rsidRPr="00553F84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553F84" w:rsidRPr="00553F84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  <w:r w:rsidR="00553F84">
        <w:rPr>
          <w:sz w:val="28"/>
          <w:szCs w:val="28"/>
        </w:rPr>
        <w:t xml:space="preserve">  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553F84" w:rsidRPr="00553F84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553F84" w:rsidRPr="00553F84">
        <w:rPr>
          <w:sz w:val="28"/>
          <w:szCs w:val="28"/>
        </w:rPr>
        <w:t>Гуково-Гнилушевско</w:t>
      </w:r>
      <w:r w:rsidR="0000465D">
        <w:rPr>
          <w:sz w:val="28"/>
          <w:szCs w:val="28"/>
        </w:rPr>
        <w:t>е</w:t>
      </w:r>
      <w:bookmarkStart w:id="4" w:name="_GoBack"/>
      <w:bookmarkEnd w:id="4"/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553F84" w:rsidRPr="00553F84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  <w:r w:rsidR="00553F84">
        <w:rPr>
          <w:sz w:val="28"/>
          <w:szCs w:val="28"/>
        </w:rPr>
        <w:t xml:space="preserve"> 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553F84" w:rsidRPr="00553F84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A9240D">
        <w:rPr>
          <w:sz w:val="28"/>
          <w:szCs w:val="28"/>
        </w:rPr>
        <w:t>Ивановского сельского поселения</w:t>
      </w:r>
      <w:r w:rsidRPr="00A150CA">
        <w:rPr>
          <w:sz w:val="28"/>
          <w:szCs w:val="28"/>
        </w:rPr>
        <w:t>;</w:t>
      </w:r>
      <w:r w:rsidR="00553F84">
        <w:rPr>
          <w:sz w:val="28"/>
          <w:szCs w:val="28"/>
        </w:rPr>
        <w:t xml:space="preserve"> 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553F84" w:rsidRPr="00553F84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 xml:space="preserve">обладает другими </w:t>
      </w:r>
      <w:r w:rsidR="00A150CA" w:rsidRPr="00A150CA">
        <w:rPr>
          <w:sz w:val="28"/>
          <w:szCs w:val="28"/>
        </w:rPr>
        <w:lastRenderedPageBreak/>
        <w:t>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553F84">
        <w:rPr>
          <w:sz w:val="28"/>
          <w:szCs w:val="28"/>
        </w:rPr>
        <w:t>Гуково-Гнилушевское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  <w:r w:rsidR="00553F84">
        <w:rPr>
          <w:sz w:val="28"/>
          <w:szCs w:val="28"/>
        </w:rPr>
        <w:t xml:space="preserve"> </w:t>
      </w:r>
    </w:p>
    <w:sectPr w:rsidR="00A150CA" w:rsidRPr="00A12B77" w:rsidSect="00FF6183">
      <w:footerReference w:type="default" r:id="rId9"/>
      <w:footnotePr>
        <w:pos w:val="beneathText"/>
      </w:footnotePr>
      <w:pgSz w:w="11905" w:h="16837"/>
      <w:pgMar w:top="709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16" w:rsidRDefault="000D2E16" w:rsidP="008622F8">
      <w:r>
        <w:separator/>
      </w:r>
    </w:p>
  </w:endnote>
  <w:endnote w:type="continuationSeparator" w:id="0">
    <w:p w:rsidR="000D2E16" w:rsidRDefault="000D2E16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967833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00465D">
          <w:rPr>
            <w:noProof/>
          </w:rPr>
          <w:t>14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16" w:rsidRDefault="000D2E16" w:rsidP="008622F8">
      <w:r>
        <w:separator/>
      </w:r>
    </w:p>
  </w:footnote>
  <w:footnote w:type="continuationSeparator" w:id="0">
    <w:p w:rsidR="000D2E16" w:rsidRDefault="000D2E16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465D"/>
    <w:rsid w:val="000238B5"/>
    <w:rsid w:val="00024A58"/>
    <w:rsid w:val="000260D9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2E16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2013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3B64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3619D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53F84"/>
    <w:rsid w:val="0056286A"/>
    <w:rsid w:val="005747A7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2E7D"/>
    <w:rsid w:val="005D43B1"/>
    <w:rsid w:val="005D5AE7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67B57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4AD3"/>
    <w:rsid w:val="006F5FA2"/>
    <w:rsid w:val="00705813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088"/>
    <w:rsid w:val="00825F2C"/>
    <w:rsid w:val="00834BB0"/>
    <w:rsid w:val="00836793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0488"/>
    <w:rsid w:val="008D6506"/>
    <w:rsid w:val="008E4538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67833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21F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BF4492"/>
    <w:rsid w:val="00C134E9"/>
    <w:rsid w:val="00C203BC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E0BCB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0A28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248FC"/>
    <w:rsid w:val="00F3167B"/>
    <w:rsid w:val="00F31A89"/>
    <w:rsid w:val="00F3289C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74B0A"/>
    <w:rsid w:val="00F8363B"/>
    <w:rsid w:val="00FA6E36"/>
    <w:rsid w:val="00FB1C11"/>
    <w:rsid w:val="00FB304C"/>
    <w:rsid w:val="00FB348E"/>
    <w:rsid w:val="00FC470B"/>
    <w:rsid w:val="00FD7998"/>
    <w:rsid w:val="00FE5CAC"/>
    <w:rsid w:val="00FF6183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3CF76-10E0-49A1-84DE-8476BB4A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4535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Оленька</cp:lastModifiedBy>
  <cp:revision>17</cp:revision>
  <cp:lastPrinted>2017-11-17T07:59:00Z</cp:lastPrinted>
  <dcterms:created xsi:type="dcterms:W3CDTF">2017-11-16T07:49:00Z</dcterms:created>
  <dcterms:modified xsi:type="dcterms:W3CDTF">2017-11-26T16:44:00Z</dcterms:modified>
</cp:coreProperties>
</file>